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4" w:rsidRPr="00FF3D04" w:rsidRDefault="00FF3D04" w:rsidP="00FF3D0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Mangal"/>
          <w:kern w:val="2"/>
          <w:sz w:val="28"/>
          <w:szCs w:val="28"/>
          <w:lang w:eastAsia="hi-IN" w:bidi="hi-IN"/>
        </w:rPr>
      </w:pPr>
      <w:bookmarkStart w:id="0" w:name="bookmark0"/>
      <w:r w:rsidRPr="00FF3D04">
        <w:rPr>
          <w:rFonts w:ascii="Times New Roman" w:hAnsi="Times New Roman" w:cs="Mangal"/>
          <w:kern w:val="2"/>
          <w:sz w:val="28"/>
          <w:szCs w:val="28"/>
          <w:lang w:eastAsia="hi-IN" w:bidi="hi-IN"/>
        </w:rPr>
        <w:t>Муниципальное бюджетное учреждение</w:t>
      </w:r>
    </w:p>
    <w:p w:rsidR="00FF3D04" w:rsidRPr="00FF3D04" w:rsidRDefault="00FF3D04" w:rsidP="00FF3D0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Mangal"/>
          <w:kern w:val="2"/>
          <w:sz w:val="28"/>
          <w:szCs w:val="28"/>
          <w:lang w:eastAsia="hi-IN" w:bidi="hi-IN"/>
        </w:rPr>
      </w:pPr>
      <w:r w:rsidRPr="00FF3D04">
        <w:rPr>
          <w:rFonts w:ascii="Times New Roman" w:hAnsi="Times New Roman" w:cs="Mangal"/>
          <w:kern w:val="2"/>
          <w:sz w:val="28"/>
          <w:szCs w:val="28"/>
          <w:lang w:eastAsia="hi-IN" w:bidi="hi-IN"/>
        </w:rPr>
        <w:t xml:space="preserve">дополнительного образования </w:t>
      </w:r>
    </w:p>
    <w:p w:rsidR="00FF3D04" w:rsidRPr="00FF3D04" w:rsidRDefault="00FF3D04" w:rsidP="00FF3D0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FF3D04">
        <w:rPr>
          <w:rFonts w:ascii="Times New Roman" w:hAnsi="Times New Roman" w:cs="Mangal"/>
          <w:kern w:val="2"/>
          <w:sz w:val="28"/>
          <w:szCs w:val="28"/>
          <w:lang w:eastAsia="hi-IN" w:bidi="hi-IN"/>
        </w:rPr>
        <w:t>«Детская школа  искусств» станицы Ессентукской</w:t>
      </w:r>
    </w:p>
    <w:p w:rsidR="00FF3D04" w:rsidRPr="00FF3D04" w:rsidRDefault="00FF3D04" w:rsidP="00FF3D04">
      <w:pPr>
        <w:widowControl/>
        <w:autoSpaceDE/>
        <w:autoSpaceDN/>
        <w:adjustRightInd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F3D04" w:rsidRPr="00FF3D04" w:rsidRDefault="00FF3D04" w:rsidP="00FF3D0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D04" w:rsidRPr="00FF3D04" w:rsidRDefault="00FF3D04" w:rsidP="00FF3D0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D04" w:rsidRPr="00FF3D04" w:rsidRDefault="00FF3D04" w:rsidP="00FF3D0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D0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>Программа</w:t>
      </w: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по дополнительной предпрофессиональной </w:t>
      </w: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общеобразовательной программе </w:t>
      </w: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в области музыкального искусства </w:t>
      </w:r>
    </w:p>
    <w:p w:rsidR="00FF3D04" w:rsidRPr="00624AC4" w:rsidRDefault="00FF3D04" w:rsidP="00FF3D0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624AC4">
        <w:rPr>
          <w:rFonts w:ascii="Times New Roman" w:hAnsi="Times New Roman"/>
          <w:b/>
          <w:sz w:val="36"/>
          <w:szCs w:val="36"/>
        </w:rPr>
        <w:t>" Фортепиано"</w:t>
      </w: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912D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FF3D04" w:rsidRDefault="00FF3D04" w:rsidP="00912D5F">
      <w:pPr>
        <w:widowControl/>
        <w:autoSpaceDE/>
        <w:autoSpaceDN/>
        <w:adjustRightInd/>
        <w:spacing w:line="36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3D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предмет ВО.0</w:t>
      </w:r>
      <w:r w:rsidR="007147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FF3D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.УП.01.</w:t>
      </w:r>
    </w:p>
    <w:p w:rsidR="00FF3D04" w:rsidRPr="00FF3D04" w:rsidRDefault="00FF3D04" w:rsidP="00912D5F">
      <w:pPr>
        <w:widowControl/>
        <w:autoSpaceDE/>
        <w:autoSpaceDN/>
        <w:adjustRightInd/>
        <w:spacing w:line="36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3D04">
        <w:rPr>
          <w:rFonts w:ascii="Times New Roman" w:hAnsi="Times New Roman" w:cs="Times New Roman"/>
          <w:b/>
          <w:sz w:val="28"/>
          <w:szCs w:val="28"/>
        </w:rPr>
        <w:t>«</w:t>
      </w:r>
      <w:r w:rsidR="00714752">
        <w:rPr>
          <w:rFonts w:ascii="Times New Roman" w:hAnsi="Times New Roman" w:cs="Times New Roman"/>
          <w:b/>
          <w:sz w:val="28"/>
          <w:szCs w:val="28"/>
        </w:rPr>
        <w:t>Фортепиано</w:t>
      </w:r>
      <w:r w:rsidRPr="00FF3D04">
        <w:rPr>
          <w:rFonts w:ascii="Times New Roman" w:hAnsi="Times New Roman" w:cs="Times New Roman"/>
          <w:b/>
          <w:sz w:val="28"/>
          <w:szCs w:val="28"/>
        </w:rPr>
        <w:t>»</w:t>
      </w:r>
    </w:p>
    <w:p w:rsidR="00FF3D04" w:rsidRPr="00AB0468" w:rsidRDefault="00FF3D04" w:rsidP="00912D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FF3D04" w:rsidRDefault="00FF3D04" w:rsidP="00FF3D04">
      <w:pPr>
        <w:widowControl/>
        <w:shd w:val="clear" w:color="auto" w:fill="FFFFFF"/>
        <w:autoSpaceDE/>
        <w:autoSpaceDN/>
        <w:adjustRightInd/>
        <w:spacing w:before="403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ст</w:t>
      </w:r>
      <w:proofErr w:type="gramStart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.Е</w:t>
      </w:r>
      <w:proofErr w:type="gramEnd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ссентукская</w:t>
      </w:r>
      <w:proofErr w:type="spellEnd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. 201</w:t>
      </w:r>
      <w:r w:rsidR="00150AA6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327" w:rsidRDefault="00EF5327" w:rsidP="00EF53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327" w:rsidRDefault="00EF5327" w:rsidP="00EF532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841"/>
        <w:tblW w:w="14900" w:type="dxa"/>
        <w:tblLayout w:type="fixed"/>
        <w:tblLook w:val="04A0" w:firstRow="1" w:lastRow="0" w:firstColumn="1" w:lastColumn="0" w:noHBand="0" w:noVBand="1"/>
      </w:tblPr>
      <w:tblGrid>
        <w:gridCol w:w="4510"/>
        <w:gridCol w:w="5195"/>
        <w:gridCol w:w="5195"/>
      </w:tblGrid>
      <w:tr w:rsidR="00EF5327" w:rsidRPr="00B6542B" w:rsidTr="00A17507">
        <w:trPr>
          <w:trHeight w:val="2535"/>
        </w:trPr>
        <w:tc>
          <w:tcPr>
            <w:tcW w:w="4510" w:type="dxa"/>
          </w:tcPr>
          <w:p w:rsidR="00EF5327" w:rsidRPr="00B17BCB" w:rsidRDefault="00EF5327" w:rsidP="00A17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 xml:space="preserve">«Рассмотрено» </w:t>
            </w:r>
          </w:p>
          <w:p w:rsidR="00EF5327" w:rsidRPr="00B17BCB" w:rsidRDefault="00EF5327" w:rsidP="00A17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EF5327" w:rsidRPr="00B17BCB" w:rsidRDefault="00EF5327" w:rsidP="00A17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ссентукской</w:t>
            </w:r>
            <w:proofErr w:type="spellEnd"/>
            <w:r w:rsidRPr="00B17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327" w:rsidRPr="008C3656" w:rsidRDefault="00EF5327" w:rsidP="00A1750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28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декабря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17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Протокол №6 </w:t>
            </w:r>
          </w:p>
          <w:p w:rsidR="00EF5327" w:rsidRPr="00B17BCB" w:rsidRDefault="00EF5327" w:rsidP="00A1750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95" w:type="dxa"/>
          </w:tcPr>
          <w:p w:rsidR="00EF5327" w:rsidRPr="005C0DA6" w:rsidRDefault="00EF5327" w:rsidP="00A1750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0DA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F5327" w:rsidRPr="005C0DA6" w:rsidRDefault="00EF5327" w:rsidP="00A1750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0D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Директор 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:rsidR="00EF5327" w:rsidRPr="005C0DA6" w:rsidRDefault="00EF5327" w:rsidP="00A1750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ссентукской</w:t>
            </w:r>
            <w:proofErr w:type="spellEnd"/>
            <w:r w:rsidRPr="005C0DA6">
              <w:rPr>
                <w:rFonts w:ascii="Times New Roman" w:hAnsi="Times New Roman" w:cs="Times New Roman"/>
                <w:sz w:val="28"/>
                <w:szCs w:val="28"/>
              </w:rPr>
              <w:t xml:space="preserve">    ___________(</w:t>
            </w:r>
            <w:proofErr w:type="spellStart"/>
            <w:r w:rsidRPr="005C0DA6">
              <w:rPr>
                <w:rFonts w:ascii="Times New Roman" w:hAnsi="Times New Roman" w:cs="Times New Roman"/>
                <w:sz w:val="28"/>
                <w:szCs w:val="28"/>
              </w:rPr>
              <w:t>Т.П.Швидунова</w:t>
            </w:r>
            <w:proofErr w:type="spellEnd"/>
            <w:r w:rsidRPr="005C0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F5327" w:rsidRPr="005C0DA6" w:rsidRDefault="00EF5327" w:rsidP="00A17507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0D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подпись                 Ф.И.О.</w:t>
            </w:r>
          </w:p>
          <w:p w:rsidR="00EF5327" w:rsidRPr="005C0DA6" w:rsidRDefault="00EF5327" w:rsidP="00A1750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«28 декабря 2017 </w:t>
            </w:r>
            <w:r w:rsidRPr="005C0D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EF5327" w:rsidRPr="005C0DA6" w:rsidRDefault="00EF5327" w:rsidP="00A1750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C0DA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5195" w:type="dxa"/>
          </w:tcPr>
          <w:p w:rsidR="00EF5327" w:rsidRPr="00B17BCB" w:rsidRDefault="00EF5327" w:rsidP="00A17507">
            <w:pPr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F5327" w:rsidRPr="00B17BCB" w:rsidRDefault="00EF5327" w:rsidP="00A17507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" w:name="_GoBack"/>
            <w:bookmarkEnd w:id="1"/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20___г.</w:t>
            </w:r>
          </w:p>
          <w:p w:rsidR="00EF5327" w:rsidRPr="000753C7" w:rsidRDefault="00EF5327" w:rsidP="00A17507">
            <w:pPr>
              <w:spacing w:after="200" w:line="276" w:lineRule="auto"/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53C7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EF5327" w:rsidRPr="000753C7" w:rsidRDefault="00EF5327" w:rsidP="00EF532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Default="00EF5327" w:rsidP="00EF5327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Default="00EF5327" w:rsidP="00EF532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Разработчик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 </w:t>
      </w:r>
    </w:p>
    <w:p w:rsidR="00EF5327" w:rsidRDefault="00EF5327" w:rsidP="00EF53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Швидунова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Татьяна Павловна, преподаватель  </w:t>
      </w:r>
      <w:r w:rsidRPr="00B17BC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B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ШИ</w:t>
      </w:r>
    </w:p>
    <w:p w:rsidR="00EF5327" w:rsidRPr="00B17BCB" w:rsidRDefault="00EF5327" w:rsidP="00EF53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327" w:rsidRDefault="00EF5327" w:rsidP="00EF53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Сагателян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Кристине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Петросовна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F5C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преподаватель  </w:t>
      </w:r>
      <w:r w:rsidRPr="00B17BC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B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ШИ</w:t>
      </w:r>
    </w:p>
    <w:p w:rsidR="00EF5327" w:rsidRPr="00B17BCB" w:rsidRDefault="00EF5327" w:rsidP="00EF53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327" w:rsidRDefault="00EF5327" w:rsidP="00EF5327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Pr="009B0A35" w:rsidRDefault="00EF5327" w:rsidP="00EF532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Рецензент: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Шмушкевич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15690">
        <w:rPr>
          <w:rFonts w:ascii="Times New Roman" w:eastAsia="Calibri" w:hAnsi="Times New Roman" w:cs="Times New Roman"/>
          <w:sz w:val="28"/>
          <w:szCs w:val="28"/>
          <w:lang w:eastAsia="en-US"/>
        </w:rPr>
        <w:t>Андрей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 директор </w:t>
      </w:r>
      <w:r w:rsidRPr="00615690">
        <w:rPr>
          <w:rFonts w:ascii="Times New Roman" w:hAnsi="Times New Roman" w:cs="Times New Roman"/>
          <w:sz w:val="28"/>
          <w:szCs w:val="28"/>
        </w:rPr>
        <w:t>МБУДО «ДШИ»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F5327" w:rsidRDefault="00EF5327" w:rsidP="00EF532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Pr="00B17BCB" w:rsidRDefault="00EF5327" w:rsidP="00EF5327">
      <w:pPr>
        <w:jc w:val="both"/>
        <w:rPr>
          <w:rFonts w:ascii="Times New Roman" w:hAnsi="Times New Roman" w:cs="Times New Roman"/>
          <w:sz w:val="28"/>
          <w:szCs w:val="28"/>
        </w:rPr>
      </w:pP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Рецензент: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Линева Инта Вячеславовна</w:t>
      </w: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преподаватель </w:t>
      </w:r>
      <w:r w:rsidRPr="00B17BC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B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327" w:rsidRDefault="00EF5327" w:rsidP="00EF5327">
      <w:pPr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EF5327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284A" w:rsidRDefault="0037284A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284A" w:rsidRDefault="0037284A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92918" w:rsidRPr="002D08E4" w:rsidRDefault="00B92918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66360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6A625B" w:rsidRPr="00066360" w:rsidRDefault="006A625B" w:rsidP="0064597A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066360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:rsidR="00B92918" w:rsidRPr="00066360" w:rsidRDefault="00B92918" w:rsidP="0064597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6360" w:rsidRDefault="00066360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B204E6" w:rsidRPr="0064597A" w:rsidRDefault="00B204E6" w:rsidP="0064597A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7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E0115" w:rsidRPr="002410EC" w:rsidRDefault="005E0115" w:rsidP="0064597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04E6" w:rsidRPr="006A625B" w:rsidRDefault="006A59F3" w:rsidP="0064597A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9145F5" w:rsidRPr="009145F5" w:rsidRDefault="00066360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FC2"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9145F5" w:rsidRPr="009D2FC2">
        <w:rPr>
          <w:rFonts w:ascii="Times New Roman" w:hAnsi="Times New Roman" w:cs="Times New Roman"/>
          <w:sz w:val="28"/>
          <w:szCs w:val="28"/>
        </w:rPr>
        <w:t xml:space="preserve">  «Фортепиано»  ра</w:t>
      </w:r>
      <w:r w:rsidRPr="009D2FC2">
        <w:rPr>
          <w:rFonts w:ascii="Times New Roman" w:hAnsi="Times New Roman" w:cs="Times New Roman"/>
          <w:sz w:val="28"/>
          <w:szCs w:val="28"/>
        </w:rPr>
        <w:t>зработана  на  основе  и  с  уче</w:t>
      </w:r>
      <w:r w:rsidR="009145F5" w:rsidRPr="009D2FC2">
        <w:rPr>
          <w:rFonts w:ascii="Times New Roman" w:hAnsi="Times New Roman" w:cs="Times New Roman"/>
          <w:sz w:val="28"/>
          <w:szCs w:val="28"/>
        </w:rPr>
        <w:t>том</w:t>
      </w:r>
      <w:r w:rsidRPr="009D2FC2">
        <w:rPr>
          <w:rFonts w:ascii="Times New Roman" w:hAnsi="Times New Roman" w:cs="Times New Roman"/>
          <w:sz w:val="28"/>
          <w:szCs w:val="28"/>
        </w:rPr>
        <w:t xml:space="preserve">  ф</w:t>
      </w:r>
      <w:r w:rsidR="009145F5" w:rsidRPr="009D2FC2">
        <w:rPr>
          <w:rFonts w:ascii="Times New Roman" w:hAnsi="Times New Roman" w:cs="Times New Roman"/>
          <w:sz w:val="28"/>
          <w:szCs w:val="28"/>
        </w:rPr>
        <w:t>едеральных  государственны</w:t>
      </w:r>
      <w:r w:rsidR="00C12A31" w:rsidRPr="009D2FC2">
        <w:rPr>
          <w:rFonts w:ascii="Times New Roman" w:hAnsi="Times New Roman" w:cs="Times New Roman"/>
          <w:sz w:val="28"/>
          <w:szCs w:val="28"/>
        </w:rPr>
        <w:t>х  требований  к  дополнительным  предпрофессиональным  общеобразовательным  программам</w:t>
      </w:r>
      <w:r w:rsidR="009145F5" w:rsidRPr="009D2FC2">
        <w:rPr>
          <w:rFonts w:ascii="Times New Roman" w:hAnsi="Times New Roman" w:cs="Times New Roman"/>
          <w:sz w:val="28"/>
          <w:szCs w:val="28"/>
        </w:rPr>
        <w:t xml:space="preserve">  в  области  музыкального  искусства  «</w:t>
      </w:r>
      <w:r w:rsidR="00714752" w:rsidRPr="009D2FC2">
        <w:rPr>
          <w:rFonts w:ascii="Times New Roman" w:hAnsi="Times New Roman" w:cs="Times New Roman"/>
          <w:sz w:val="28"/>
          <w:szCs w:val="28"/>
        </w:rPr>
        <w:t>Фортепиано</w:t>
      </w:r>
      <w:r w:rsidR="009145F5" w:rsidRPr="009D2FC2">
        <w:rPr>
          <w:rFonts w:ascii="Times New Roman" w:hAnsi="Times New Roman" w:cs="Times New Roman"/>
          <w:sz w:val="28"/>
          <w:szCs w:val="28"/>
        </w:rPr>
        <w:t>»</w:t>
      </w:r>
      <w:r w:rsidR="008B559D" w:rsidRPr="009D2FC2">
        <w:rPr>
          <w:rFonts w:ascii="Times New Roman" w:hAnsi="Times New Roman" w:cs="Times New Roman"/>
          <w:sz w:val="28"/>
          <w:szCs w:val="28"/>
        </w:rPr>
        <w:t xml:space="preserve"> </w:t>
      </w:r>
      <w:r w:rsidR="002A072B" w:rsidRPr="009D2FC2">
        <w:rPr>
          <w:rFonts w:ascii="Times New Roman" w:hAnsi="Times New Roman" w:cs="Times New Roman"/>
          <w:sz w:val="28"/>
          <w:szCs w:val="28"/>
        </w:rPr>
        <w:t xml:space="preserve">со сроком обучения </w:t>
      </w:r>
      <w:r w:rsidR="00714752" w:rsidRPr="009D2FC2">
        <w:rPr>
          <w:rFonts w:ascii="Times New Roman" w:hAnsi="Times New Roman" w:cs="Times New Roman"/>
          <w:sz w:val="28"/>
          <w:szCs w:val="28"/>
        </w:rPr>
        <w:t>8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лет и является предметом </w:t>
      </w:r>
      <w:r w:rsidR="0037284A" w:rsidRPr="009D2FC2">
        <w:rPr>
          <w:rFonts w:ascii="Times New Roman" w:hAnsi="Times New Roman"/>
          <w:sz w:val="28"/>
          <w:szCs w:val="28"/>
        </w:rPr>
        <w:t>вариативной части учебного плана</w:t>
      </w:r>
      <w:r w:rsidR="009D2FC2" w:rsidRPr="009D2FC2">
        <w:rPr>
          <w:rFonts w:ascii="Times New Roman" w:hAnsi="Times New Roman"/>
          <w:sz w:val="28"/>
          <w:szCs w:val="28"/>
        </w:rPr>
        <w:t>.</w:t>
      </w:r>
      <w:r w:rsidR="0037284A" w:rsidRPr="00FE3A35">
        <w:rPr>
          <w:rFonts w:ascii="Times New Roman" w:hAnsi="Times New Roman"/>
          <w:sz w:val="28"/>
          <w:szCs w:val="28"/>
        </w:rPr>
        <w:t xml:space="preserve"> </w:t>
      </w:r>
    </w:p>
    <w:p w:rsidR="009D2FC2" w:rsidRDefault="009E74F3" w:rsidP="009D2FC2">
      <w:pPr>
        <w:pStyle w:val="ab"/>
        <w:tabs>
          <w:tab w:val="left" w:pos="993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45F5" w:rsidRPr="009D2FC2">
        <w:rPr>
          <w:rFonts w:ascii="Times New Roman" w:hAnsi="Times New Roman" w:cs="Times New Roman"/>
          <w:sz w:val="28"/>
          <w:szCs w:val="28"/>
        </w:rPr>
        <w:t xml:space="preserve">Учебный предмет "Фортепиано" направлен </w:t>
      </w:r>
      <w:r w:rsidR="009D2FC2">
        <w:rPr>
          <w:rFonts w:ascii="Times New Roman" w:hAnsi="Times New Roman" w:cs="Times New Roman"/>
          <w:sz w:val="28"/>
          <w:szCs w:val="28"/>
        </w:rPr>
        <w:t xml:space="preserve">на </w:t>
      </w:r>
      <w:r w:rsidR="0037284A" w:rsidRPr="009D2FC2">
        <w:rPr>
          <w:rFonts w:ascii="Times New Roman" w:hAnsi="Times New Roman" w:cs="Times New Roman"/>
          <w:sz w:val="28"/>
          <w:szCs w:val="28"/>
        </w:rPr>
        <w:t>углубленно</w:t>
      </w:r>
      <w:r w:rsidR="009D2FC2">
        <w:rPr>
          <w:rFonts w:ascii="Times New Roman" w:hAnsi="Times New Roman" w:cs="Times New Roman"/>
          <w:sz w:val="28"/>
          <w:szCs w:val="28"/>
        </w:rPr>
        <w:t xml:space="preserve">е 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9D2FC2">
        <w:rPr>
          <w:rFonts w:ascii="Times New Roman" w:hAnsi="Times New Roman" w:cs="Times New Roman"/>
          <w:sz w:val="28"/>
          <w:szCs w:val="28"/>
        </w:rPr>
        <w:t>е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инструмента фортепиано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, 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в дополнение к программе учебного предмета   обязательной части «Специальность и чтение с листа». Учебный предме</w:t>
      </w:r>
      <w:r w:rsidR="009D2FC2" w:rsidRPr="009D2FC2">
        <w:rPr>
          <w:rFonts w:ascii="Times New Roman" w:hAnsi="Times New Roman" w:cs="Times New Roman"/>
          <w:sz w:val="28"/>
          <w:szCs w:val="28"/>
        </w:rPr>
        <w:t>т «Фортепиано»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проходят учащиеся, успешно закончившие 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1-й класс обучения и имеющие первоначальные знания общей музыкальной грамотности, владеющие </w:t>
      </w:r>
      <w:r w:rsidR="009D2FC2">
        <w:rPr>
          <w:rFonts w:ascii="Times New Roman" w:hAnsi="Times New Roman" w:cs="Times New Roman"/>
          <w:sz w:val="28"/>
          <w:szCs w:val="28"/>
        </w:rPr>
        <w:t xml:space="preserve">первоначальным </w:t>
      </w:r>
      <w:r w:rsidR="009D2FC2" w:rsidRPr="009D2FC2">
        <w:rPr>
          <w:rFonts w:ascii="Times New Roman" w:hAnsi="Times New Roman" w:cs="Times New Roman"/>
          <w:sz w:val="28"/>
          <w:szCs w:val="28"/>
        </w:rPr>
        <w:t>комплекс</w:t>
      </w:r>
      <w:r w:rsidR="009D2FC2">
        <w:rPr>
          <w:rFonts w:ascii="Times New Roman" w:hAnsi="Times New Roman" w:cs="Times New Roman"/>
          <w:sz w:val="28"/>
          <w:szCs w:val="28"/>
        </w:rPr>
        <w:t>ом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 исполнительских навыков и умений игры на фортепиано</w:t>
      </w:r>
      <w:r w:rsidR="009D2FC2">
        <w:rPr>
          <w:rFonts w:ascii="Times New Roman" w:hAnsi="Times New Roman" w:cs="Times New Roman"/>
          <w:sz w:val="28"/>
          <w:szCs w:val="28"/>
        </w:rPr>
        <w:t>.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3FA" w:rsidRDefault="009E74F3" w:rsidP="009D2FC2">
      <w:pPr>
        <w:pStyle w:val="ab"/>
        <w:tabs>
          <w:tab w:val="left" w:pos="993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8103FA">
        <w:rPr>
          <w:rFonts w:ascii="Times New Roman" w:hAnsi="Times New Roman" w:cs="Times New Roman"/>
          <w:sz w:val="28"/>
          <w:szCs w:val="28"/>
        </w:rPr>
        <w:t xml:space="preserve">Необходимость включения программы «Фортепиано» в учебный план </w:t>
      </w:r>
      <w:r w:rsidR="008103FA" w:rsidRPr="009D2FC2">
        <w:rPr>
          <w:rFonts w:ascii="Times New Roman" w:hAnsi="Times New Roman" w:cs="Times New Roman"/>
          <w:sz w:val="28"/>
          <w:szCs w:val="28"/>
        </w:rPr>
        <w:t>дополнительн</w:t>
      </w:r>
      <w:r w:rsidR="008103FA">
        <w:rPr>
          <w:rFonts w:ascii="Times New Roman" w:hAnsi="Times New Roman" w:cs="Times New Roman"/>
          <w:sz w:val="28"/>
          <w:szCs w:val="28"/>
        </w:rPr>
        <w:t>ой</w:t>
      </w:r>
      <w:r w:rsidR="008103FA" w:rsidRPr="009D2FC2">
        <w:rPr>
          <w:rFonts w:ascii="Times New Roman" w:hAnsi="Times New Roman" w:cs="Times New Roman"/>
          <w:sz w:val="28"/>
          <w:szCs w:val="28"/>
        </w:rPr>
        <w:t xml:space="preserve">  предпрофессиональн</w:t>
      </w:r>
      <w:r w:rsidR="008103FA">
        <w:rPr>
          <w:rFonts w:ascii="Times New Roman" w:hAnsi="Times New Roman" w:cs="Times New Roman"/>
          <w:sz w:val="28"/>
          <w:szCs w:val="28"/>
        </w:rPr>
        <w:t>ой</w:t>
      </w:r>
      <w:r w:rsidR="008103FA" w:rsidRPr="009D2FC2">
        <w:rPr>
          <w:rFonts w:ascii="Times New Roman" w:hAnsi="Times New Roman" w:cs="Times New Roman"/>
          <w:sz w:val="28"/>
          <w:szCs w:val="28"/>
        </w:rPr>
        <w:t xml:space="preserve">  общеобразовательн</w:t>
      </w:r>
      <w:r w:rsidR="008103FA">
        <w:rPr>
          <w:rFonts w:ascii="Times New Roman" w:hAnsi="Times New Roman" w:cs="Times New Roman"/>
          <w:sz w:val="28"/>
          <w:szCs w:val="28"/>
        </w:rPr>
        <w:t>ой</w:t>
      </w:r>
      <w:r w:rsidR="008103FA" w:rsidRPr="009D2FC2"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="008103FA">
        <w:rPr>
          <w:rFonts w:ascii="Times New Roman" w:hAnsi="Times New Roman" w:cs="Times New Roman"/>
          <w:sz w:val="28"/>
          <w:szCs w:val="28"/>
        </w:rPr>
        <w:t>ы</w:t>
      </w:r>
      <w:r w:rsidR="008103FA" w:rsidRPr="009D2FC2">
        <w:rPr>
          <w:rFonts w:ascii="Times New Roman" w:hAnsi="Times New Roman" w:cs="Times New Roman"/>
          <w:sz w:val="28"/>
          <w:szCs w:val="28"/>
        </w:rPr>
        <w:t xml:space="preserve">  в  области  музыкального  искусства  «Фортепиано» </w:t>
      </w:r>
      <w:r w:rsidR="008103FA">
        <w:rPr>
          <w:rFonts w:ascii="Times New Roman" w:hAnsi="Times New Roman" w:cs="Times New Roman"/>
          <w:sz w:val="28"/>
          <w:szCs w:val="28"/>
        </w:rPr>
        <w:t xml:space="preserve">обусловлена тем, 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что </w:t>
      </w:r>
      <w:r w:rsidR="008103FA">
        <w:rPr>
          <w:rFonts w:ascii="Times New Roman" w:hAnsi="Times New Roman" w:cs="Times New Roman"/>
          <w:sz w:val="28"/>
          <w:szCs w:val="28"/>
        </w:rPr>
        <w:t xml:space="preserve">по 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итогом её реализации у обучающегося </w:t>
      </w:r>
      <w:r w:rsidR="008103FA">
        <w:rPr>
          <w:rFonts w:ascii="Times New Roman" w:hAnsi="Times New Roman" w:cs="Times New Roman"/>
          <w:sz w:val="28"/>
          <w:szCs w:val="28"/>
        </w:rPr>
        <w:t xml:space="preserve">формируются не только </w:t>
      </w:r>
      <w:r w:rsidR="0037284A" w:rsidRPr="0037284A">
        <w:rPr>
          <w:rFonts w:ascii="Times New Roman" w:hAnsi="Times New Roman" w:cs="Times New Roman"/>
          <w:sz w:val="28"/>
          <w:szCs w:val="28"/>
        </w:rPr>
        <w:t>основны</w:t>
      </w:r>
      <w:r w:rsidR="008103FA">
        <w:rPr>
          <w:rFonts w:ascii="Times New Roman" w:hAnsi="Times New Roman" w:cs="Times New Roman"/>
          <w:sz w:val="28"/>
          <w:szCs w:val="28"/>
        </w:rPr>
        <w:t>е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исполнительски</w:t>
      </w:r>
      <w:r w:rsidR="008103FA">
        <w:rPr>
          <w:rFonts w:ascii="Times New Roman" w:hAnsi="Times New Roman" w:cs="Times New Roman"/>
          <w:sz w:val="28"/>
          <w:szCs w:val="28"/>
        </w:rPr>
        <w:t>е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8103FA">
        <w:rPr>
          <w:rFonts w:ascii="Times New Roman" w:hAnsi="Times New Roman" w:cs="Times New Roman"/>
          <w:sz w:val="28"/>
          <w:szCs w:val="28"/>
        </w:rPr>
        <w:t>и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игры на инструменте, но и происходит активизация таких психических процессов, как мышление, воображение, память</w:t>
      </w:r>
      <w:r w:rsidR="008103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03FA">
        <w:rPr>
          <w:rFonts w:ascii="Times New Roman" w:hAnsi="Times New Roman" w:cs="Times New Roman"/>
          <w:sz w:val="28"/>
          <w:szCs w:val="28"/>
        </w:rPr>
        <w:t xml:space="preserve"> У ребенка </w:t>
      </w:r>
    </w:p>
    <w:p w:rsidR="008103FA" w:rsidRDefault="008103FA" w:rsidP="009D2FC2">
      <w:pPr>
        <w:pStyle w:val="ab"/>
        <w:tabs>
          <w:tab w:val="left" w:pos="993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происходит  более активное 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развитие эмоционального отклика на музыкальные образы, умения чувствовать и слушать. Обучающиеся активнее принимают участие в концертной и конкурсной деятельности разного уровня, что повышает их исполнительское мастерство, а также происходит накопление их музыкального репертуара.</w:t>
      </w:r>
    </w:p>
    <w:p w:rsidR="009145F5" w:rsidRPr="00586E7C" w:rsidRDefault="009145F5" w:rsidP="0064597A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E7C">
        <w:rPr>
          <w:rFonts w:ascii="Times New Roman" w:hAnsi="Times New Roman" w:cs="Times New Roman"/>
          <w:b/>
          <w:i/>
          <w:sz w:val="28"/>
          <w:szCs w:val="28"/>
        </w:rPr>
        <w:t>Срок реализации</w:t>
      </w:r>
      <w:r w:rsidR="00A772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6E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6E7C">
        <w:rPr>
          <w:rFonts w:ascii="Times New Roman" w:hAnsi="Times New Roman" w:cs="Times New Roman"/>
          <w:sz w:val="28"/>
          <w:szCs w:val="28"/>
        </w:rPr>
        <w:t>учебного предмета</w:t>
      </w:r>
      <w:r w:rsidR="002A2E36" w:rsidRPr="00586E7C">
        <w:rPr>
          <w:rFonts w:ascii="Times New Roman" w:hAnsi="Times New Roman" w:cs="Times New Roman"/>
          <w:sz w:val="28"/>
          <w:szCs w:val="28"/>
        </w:rPr>
        <w:t xml:space="preserve"> «Фортепиано» составляет </w:t>
      </w:r>
      <w:r w:rsidR="00586E7C" w:rsidRPr="00586E7C">
        <w:rPr>
          <w:rFonts w:ascii="Times New Roman" w:hAnsi="Times New Roman" w:cs="Times New Roman"/>
          <w:sz w:val="28"/>
          <w:szCs w:val="28"/>
        </w:rPr>
        <w:t>два года (2-й и 3-й классы).</w:t>
      </w:r>
    </w:p>
    <w:p w:rsidR="00F006C5" w:rsidRPr="002410EC" w:rsidRDefault="00F006C5" w:rsidP="00645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12A" w:rsidRPr="00EF77D5" w:rsidRDefault="00C46185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="00C12A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D173C" w:rsidRPr="0066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73C" w:rsidRPr="00D83F23">
        <w:rPr>
          <w:rFonts w:ascii="Times New Roman" w:hAnsi="Times New Roman" w:cs="Times New Roman"/>
          <w:b/>
          <w:i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D83F23">
        <w:rPr>
          <w:rFonts w:ascii="Times New Roman" w:hAnsi="Times New Roman" w:cs="Times New Roman"/>
          <w:b/>
          <w:i/>
          <w:sz w:val="28"/>
          <w:szCs w:val="28"/>
        </w:rPr>
        <w:t>на реализаци</w:t>
      </w:r>
      <w:r w:rsidR="0018312A" w:rsidRPr="00D83F23">
        <w:rPr>
          <w:rFonts w:ascii="Times New Roman" w:hAnsi="Times New Roman" w:cs="Times New Roman"/>
          <w:b/>
          <w:i/>
          <w:sz w:val="28"/>
          <w:szCs w:val="28"/>
        </w:rPr>
        <w:t>ю учебного предмета «Фортепиано»</w:t>
      </w:r>
      <w:r w:rsidR="00F006C5" w:rsidRPr="00EF7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D5" w:rsidRDefault="00667764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освоение предмета «Фортепиано» </w:t>
      </w:r>
      <w:r w:rsidR="00A56EE8">
        <w:rPr>
          <w:rFonts w:ascii="Times New Roman" w:hAnsi="Times New Roman" w:cs="Times New Roman"/>
          <w:sz w:val="28"/>
          <w:szCs w:val="28"/>
        </w:rPr>
        <w:t>по учебному плану предлагается</w:t>
      </w:r>
      <w:r w:rsidRPr="00667764">
        <w:rPr>
          <w:rFonts w:ascii="Times New Roman" w:hAnsi="Times New Roman" w:cs="Times New Roman"/>
          <w:sz w:val="28"/>
          <w:szCs w:val="28"/>
        </w:rPr>
        <w:t xml:space="preserve"> 1 час аудиторных занятий в неде</w:t>
      </w:r>
      <w:r w:rsidR="004968B7">
        <w:rPr>
          <w:rFonts w:ascii="Times New Roman" w:hAnsi="Times New Roman" w:cs="Times New Roman"/>
          <w:sz w:val="28"/>
          <w:szCs w:val="28"/>
        </w:rPr>
        <w:t>лю</w:t>
      </w:r>
      <w:r w:rsidR="00586E7C">
        <w:rPr>
          <w:rFonts w:ascii="Times New Roman" w:hAnsi="Times New Roman" w:cs="Times New Roman"/>
          <w:sz w:val="28"/>
          <w:szCs w:val="28"/>
        </w:rPr>
        <w:t xml:space="preserve">. </w:t>
      </w:r>
      <w:r w:rsidRPr="00667764">
        <w:rPr>
          <w:rFonts w:ascii="Times New Roman" w:hAnsi="Times New Roman" w:cs="Times New Roman"/>
          <w:sz w:val="28"/>
          <w:szCs w:val="28"/>
        </w:rPr>
        <w:t xml:space="preserve">Программа предмета "Фортепиано" предусматривает обязательную самостоятельную работу учащегося, что </w:t>
      </w:r>
      <w:r w:rsidR="00586E7C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667764">
        <w:rPr>
          <w:rFonts w:ascii="Times New Roman" w:hAnsi="Times New Roman" w:cs="Times New Roman"/>
          <w:sz w:val="28"/>
          <w:szCs w:val="28"/>
        </w:rPr>
        <w:t>предп</w:t>
      </w:r>
      <w:r w:rsidR="00586E7C">
        <w:rPr>
          <w:rFonts w:ascii="Times New Roman" w:hAnsi="Times New Roman" w:cs="Times New Roman"/>
          <w:sz w:val="28"/>
          <w:szCs w:val="28"/>
        </w:rPr>
        <w:t>олагает наличие дома фортепиано</w:t>
      </w:r>
      <w:r w:rsidRPr="00667764">
        <w:rPr>
          <w:rFonts w:ascii="Times New Roman" w:hAnsi="Times New Roman" w:cs="Times New Roman"/>
          <w:sz w:val="28"/>
          <w:szCs w:val="28"/>
        </w:rPr>
        <w:t xml:space="preserve">. Домашняя работа должна строиться в соответствии с рекомендациями педагога, быть регулярной и систематической, </w:t>
      </w:r>
      <w:r w:rsidR="0064597A">
        <w:rPr>
          <w:rFonts w:ascii="Times New Roman" w:hAnsi="Times New Roman" w:cs="Times New Roman"/>
          <w:sz w:val="28"/>
          <w:szCs w:val="28"/>
        </w:rPr>
        <w:t>контролироваться на каждом уроке</w:t>
      </w:r>
      <w:r w:rsidRPr="0066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64" w:rsidRPr="00667764" w:rsidRDefault="00667764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самостоятельную работу отводится  </w:t>
      </w:r>
      <w:r w:rsidR="00586E7C">
        <w:rPr>
          <w:rFonts w:ascii="Times New Roman" w:hAnsi="Times New Roman" w:cs="Times New Roman"/>
          <w:sz w:val="28"/>
          <w:szCs w:val="28"/>
        </w:rPr>
        <w:t>1</w:t>
      </w:r>
      <w:r w:rsidRPr="00667764">
        <w:rPr>
          <w:rFonts w:ascii="Times New Roman" w:hAnsi="Times New Roman" w:cs="Times New Roman"/>
          <w:sz w:val="28"/>
          <w:szCs w:val="28"/>
        </w:rPr>
        <w:t xml:space="preserve"> час в неделю в течение всех лет обучения.</w:t>
      </w:r>
    </w:p>
    <w:p w:rsidR="00CD173C" w:rsidRPr="00A56EE8" w:rsidRDefault="00C12A31" w:rsidP="0064597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EF77D5" w:rsidRPr="00A56EE8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9"/>
        <w:tblW w:w="9639" w:type="dxa"/>
        <w:tblInd w:w="534" w:type="dxa"/>
        <w:tblLook w:val="00A0" w:firstRow="1" w:lastRow="0" w:firstColumn="1" w:lastColumn="0" w:noHBand="0" w:noVBand="0"/>
      </w:tblPr>
      <w:tblGrid>
        <w:gridCol w:w="3260"/>
        <w:gridCol w:w="6379"/>
      </w:tblGrid>
      <w:tr w:rsidR="002A2395" w:rsidRPr="005D37D3" w:rsidTr="00FF3D04">
        <w:tc>
          <w:tcPr>
            <w:tcW w:w="3260" w:type="dxa"/>
          </w:tcPr>
          <w:p w:rsidR="002A2395" w:rsidRPr="005D37D3" w:rsidRDefault="002A2395" w:rsidP="0064597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A2395" w:rsidRPr="005D37D3" w:rsidRDefault="00586E7C" w:rsidP="0064597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Фортепиано</w:t>
            </w:r>
          </w:p>
          <w:p w:rsidR="002A2395" w:rsidRPr="005D37D3" w:rsidRDefault="002A2395" w:rsidP="00586E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37D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586E7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5D37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лет)</w:t>
            </w:r>
          </w:p>
        </w:tc>
      </w:tr>
      <w:tr w:rsidR="002A2395" w:rsidRPr="00EF77D5" w:rsidTr="00FF3D04">
        <w:tc>
          <w:tcPr>
            <w:tcW w:w="3260" w:type="dxa"/>
          </w:tcPr>
          <w:p w:rsidR="002A2395" w:rsidRPr="00EF77D5" w:rsidRDefault="002A2395" w:rsidP="0064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  <w:p w:rsidR="002A2395" w:rsidRPr="00EF77D5" w:rsidRDefault="002A2395" w:rsidP="0064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A2395" w:rsidRPr="00EF77D5" w:rsidRDefault="00586E7C" w:rsidP="00645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2395" w:rsidRPr="00EF77D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A2395" w:rsidRPr="00EF77D5" w:rsidTr="00FF3D04">
        <w:tc>
          <w:tcPr>
            <w:tcW w:w="3260" w:type="dxa"/>
          </w:tcPr>
          <w:p w:rsidR="002A2395" w:rsidRPr="00EF77D5" w:rsidRDefault="002A2395" w:rsidP="0064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6379" w:type="dxa"/>
          </w:tcPr>
          <w:p w:rsidR="002A2395" w:rsidRPr="00EF77D5" w:rsidRDefault="00586E7C" w:rsidP="00645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A2395" w:rsidRPr="00EF77D5" w:rsidTr="00FF3D04">
        <w:tc>
          <w:tcPr>
            <w:tcW w:w="3260" w:type="dxa"/>
          </w:tcPr>
          <w:p w:rsidR="002A2395" w:rsidRPr="00EF77D5" w:rsidRDefault="002A2395" w:rsidP="0064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6379" w:type="dxa"/>
          </w:tcPr>
          <w:p w:rsidR="002A2395" w:rsidRPr="00EF77D5" w:rsidRDefault="00586E7C" w:rsidP="00645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A2395" w:rsidRPr="00EF77D5" w:rsidTr="00FF3D04">
        <w:tc>
          <w:tcPr>
            <w:tcW w:w="3260" w:type="dxa"/>
          </w:tcPr>
          <w:p w:rsidR="002A2395" w:rsidRPr="00EF77D5" w:rsidRDefault="002A2395" w:rsidP="0064597A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6379" w:type="dxa"/>
          </w:tcPr>
          <w:p w:rsidR="002A2395" w:rsidRPr="00EF77D5" w:rsidRDefault="00586E7C" w:rsidP="00645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F006C5" w:rsidRPr="0018312A" w:rsidRDefault="00F006C5" w:rsidP="006459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C13" w:rsidRDefault="00827C13" w:rsidP="00496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7D5" w:rsidRDefault="0004700D" w:rsidP="00496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4968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EF77D5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 xml:space="preserve">а </w:t>
      </w:r>
      <w:r w:rsidR="007C2E9C">
        <w:rPr>
          <w:rFonts w:ascii="Times New Roman" w:hAnsi="Times New Roman" w:cs="Times New Roman"/>
          <w:sz w:val="28"/>
          <w:szCs w:val="28"/>
        </w:rPr>
        <w:t>–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</w:t>
      </w:r>
      <w:r w:rsidR="007C2E9C">
        <w:rPr>
          <w:rFonts w:ascii="Times New Roman" w:hAnsi="Times New Roman" w:cs="Times New Roman"/>
          <w:sz w:val="28"/>
          <w:szCs w:val="28"/>
        </w:rPr>
        <w:t>«академический» час</w:t>
      </w:r>
      <w:r w:rsidR="00EF77D5" w:rsidRPr="005D37D3">
        <w:rPr>
          <w:rFonts w:ascii="Times New Roman" w:hAnsi="Times New Roman" w:cs="Times New Roman"/>
          <w:sz w:val="28"/>
          <w:szCs w:val="28"/>
        </w:rPr>
        <w:t>.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7D3" w:rsidRPr="00A56EE8" w:rsidRDefault="00EF77D5" w:rsidP="00A56EE8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:rsidR="00EF77D5" w:rsidRPr="00D94621" w:rsidRDefault="0064597A" w:rsidP="0064597A">
      <w:pPr>
        <w:pStyle w:val="Body1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:rsidR="00EF77D5" w:rsidRPr="00A4633A" w:rsidRDefault="0064597A" w:rsidP="0064597A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:rsidR="00EF77D5" w:rsidRPr="00A4633A" w:rsidRDefault="00EF77D5" w:rsidP="00D46AA0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развитие музыкально-творческих способностей учащегося</w:t>
      </w:r>
      <w:r w:rsidR="00A772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86E7C" w:rsidRPr="00586E7C" w:rsidRDefault="00EF77D5" w:rsidP="00586E7C">
      <w:pPr>
        <w:widowControl/>
        <w:autoSpaceDE/>
        <w:autoSpaceDN/>
        <w:adjustRightInd/>
        <w:spacing w:line="360" w:lineRule="auto"/>
        <w:ind w:left="720"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  <w:r w:rsidR="00586E7C" w:rsidRPr="00586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обучение сложным техническим навыкам игры на музыкальном инструменте фортепиано;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ознакомление с разнообразными музыкальными произведениями;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формирование умения беглого ориентирования в нотном тексте и чтении с листа;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обогащение словарного запаса детей специальной музыкальной терминологией;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 xml:space="preserve">обучение сложным приемам </w:t>
      </w:r>
      <w:proofErr w:type="spellStart"/>
      <w:r w:rsidRPr="00586E7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586E7C">
        <w:rPr>
          <w:rFonts w:ascii="Times New Roman" w:hAnsi="Times New Roman" w:cs="Times New Roman"/>
          <w:sz w:val="28"/>
          <w:szCs w:val="28"/>
        </w:rPr>
        <w:t>, педализации и умению пользоваться динамическими красками;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совершенствование исполнительской культуры (работа над музыкальным образом, характером, настроением произведения, пониманием основной идеи);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получение знаний о выдающихся композиторах, особенностей их взглядов и творческого метода, исторической эпохи, в которой было написано произведение;</w:t>
      </w:r>
    </w:p>
    <w:p w:rsidR="00586E7C" w:rsidRPr="00586E7C" w:rsidRDefault="00586E7C" w:rsidP="00586E7C">
      <w:pPr>
        <w:widowControl/>
        <w:numPr>
          <w:ilvl w:val="1"/>
          <w:numId w:val="20"/>
        </w:numPr>
        <w:tabs>
          <w:tab w:val="num" w:pos="709"/>
        </w:tabs>
        <w:autoSpaceDE/>
        <w:autoSpaceDN/>
        <w:adjustRightInd/>
        <w:spacing w:line="360" w:lineRule="auto"/>
        <w:ind w:left="709" w:right="175" w:hanging="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совершенствование работы над музыкальным произведением с целью его публичного исполнения;</w:t>
      </w:r>
    </w:p>
    <w:p w:rsidR="00586E7C" w:rsidRPr="00586E7C" w:rsidRDefault="00586E7C" w:rsidP="00586E7C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обучение технике аккомпанемента (на примере ансамблевой игры);</w:t>
      </w:r>
    </w:p>
    <w:p w:rsidR="00EF77D5" w:rsidRPr="00EF77D5" w:rsidRDefault="00EF77D5" w:rsidP="0064597A">
      <w:pPr>
        <w:spacing w:line="360" w:lineRule="auto"/>
        <w:ind w:firstLine="709"/>
        <w:jc w:val="both"/>
        <w:outlineLvl w:val="0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</w:p>
    <w:p w:rsidR="00EF77D5" w:rsidRPr="00402605" w:rsidRDefault="00402605" w:rsidP="0064597A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:rsidR="00B60411" w:rsidRPr="00B60411" w:rsidRDefault="00B60411" w:rsidP="009E74F3">
      <w:pPr>
        <w:pStyle w:val="Body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:rsidR="00402605" w:rsidRDefault="00402605" w:rsidP="00F66AA1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402605" w:rsidRPr="00402605" w:rsidRDefault="00402605" w:rsidP="00F66AA1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402605" w:rsidRPr="00402605" w:rsidRDefault="00402605" w:rsidP="00F66AA1">
      <w:pPr>
        <w:pStyle w:val="ab"/>
        <w:tabs>
          <w:tab w:val="left" w:pos="993"/>
        </w:tabs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lastRenderedPageBreak/>
        <w:t>учебного предмета;</w:t>
      </w:r>
    </w:p>
    <w:p w:rsidR="00402605" w:rsidRPr="00402605" w:rsidRDefault="00402605" w:rsidP="00F66AA1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402605" w:rsidRPr="00402605" w:rsidRDefault="00402605" w:rsidP="00F66AA1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402605" w:rsidRPr="00402605" w:rsidRDefault="00402605" w:rsidP="00F66AA1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;</w:t>
      </w:r>
    </w:p>
    <w:p w:rsidR="00402605" w:rsidRPr="00402605" w:rsidRDefault="00402605" w:rsidP="00F66AA1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402605" w:rsidRPr="00402605" w:rsidRDefault="00402605" w:rsidP="00F66AA1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1D2C63" w:rsidRDefault="00402605" w:rsidP="00F66AA1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"Содержание учебного предмета".</w:t>
      </w:r>
    </w:p>
    <w:p w:rsidR="00A77242" w:rsidRPr="00F66AA1" w:rsidRDefault="00A77242" w:rsidP="00F66AA1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</w:p>
    <w:p w:rsidR="001D2C63" w:rsidRPr="00402605" w:rsidRDefault="00D46AA0" w:rsidP="00F66AA1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:rsidR="00402605" w:rsidRDefault="003C275C" w:rsidP="00F66A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402605" w:rsidRPr="00402605" w:rsidRDefault="00057D2C" w:rsidP="00F66AA1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60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="003C275C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:rsidR="00402605" w:rsidRPr="00402605" w:rsidRDefault="001D2C63" w:rsidP="00F66AA1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наглядно-слуховой метод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402605">
        <w:rPr>
          <w:rFonts w:ascii="Times New Roman" w:hAnsi="Times New Roman" w:cs="Times New Roman"/>
          <w:sz w:val="28"/>
          <w:szCs w:val="28"/>
        </w:rPr>
        <w:t>(показ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:rsidR="00402605" w:rsidRPr="00402605" w:rsidRDefault="00F769D4" w:rsidP="00D46AA0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эмоциональный</w:t>
      </w:r>
      <w:r w:rsidR="0084508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:rsidR="00402605" w:rsidRDefault="00057D2C" w:rsidP="00F66AA1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EB7C4F" w:rsidRPr="0040260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:rsidR="007F2179" w:rsidRPr="00F66AA1" w:rsidRDefault="007F2179" w:rsidP="007F2179">
      <w:pPr>
        <w:pStyle w:val="ab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2605" w:rsidRPr="00402605" w:rsidRDefault="00402605" w:rsidP="0064597A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:rsidR="005D37D3" w:rsidRDefault="00B204E6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(не менее 6 </w:t>
      </w:r>
      <w:proofErr w:type="spellStart"/>
      <w:r w:rsidR="00A56E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56EE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) 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4E6" w:rsidRPr="00402605" w:rsidRDefault="00F769D4" w:rsidP="0064597A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</w:t>
      </w:r>
      <w:r w:rsidR="005D37D3">
        <w:rPr>
          <w:rFonts w:ascii="Times New Roman" w:hAnsi="Times New Roman" w:cs="Times New Roman"/>
          <w:sz w:val="28"/>
          <w:szCs w:val="28"/>
        </w:rPr>
        <w:t>.</w:t>
      </w:r>
    </w:p>
    <w:p w:rsidR="006E39C1" w:rsidRPr="002410EC" w:rsidRDefault="006E39C1" w:rsidP="00645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241" w:rsidRPr="007C5FC6" w:rsidRDefault="00402605" w:rsidP="0064597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7241" w:rsidRPr="007C5FC6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04700D" w:rsidRPr="005E0115" w:rsidRDefault="0004700D" w:rsidP="0064597A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02605" w:rsidRDefault="00402605" w:rsidP="0064597A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6B6973">
        <w:rPr>
          <w:rFonts w:ascii="Times New Roman" w:hAnsi="Times New Roman" w:cs="Times New Roman"/>
          <w:sz w:val="28"/>
          <w:szCs w:val="28"/>
        </w:rPr>
        <w:t>»</w:t>
      </w:r>
      <w:r w:rsidR="007F2179">
        <w:rPr>
          <w:rFonts w:ascii="Times New Roman" w:hAnsi="Times New Roman" w:cs="Times New Roman"/>
          <w:sz w:val="28"/>
          <w:szCs w:val="28"/>
        </w:rPr>
        <w:t xml:space="preserve"> включают в себя: </w:t>
      </w:r>
      <w:r w:rsidRPr="006B6973">
        <w:rPr>
          <w:rFonts w:ascii="Times New Roman" w:hAnsi="Times New Roman" w:cs="Times New Roman"/>
          <w:sz w:val="28"/>
          <w:szCs w:val="28"/>
        </w:rPr>
        <w:t>максимальную, самостоятельную нагрузку обучающихся и аудиторные занятия:</w:t>
      </w:r>
    </w:p>
    <w:p w:rsidR="00402605" w:rsidRPr="005D37D3" w:rsidRDefault="00402605" w:rsidP="00F66AA1">
      <w:pPr>
        <w:pStyle w:val="aa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</w:t>
      </w:r>
      <w:r w:rsidRPr="005D37D3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9"/>
        <w:tblW w:w="9747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2645"/>
        <w:gridCol w:w="1977"/>
        <w:gridCol w:w="1007"/>
        <w:gridCol w:w="993"/>
        <w:gridCol w:w="1134"/>
        <w:gridCol w:w="6"/>
        <w:gridCol w:w="990"/>
        <w:gridCol w:w="995"/>
      </w:tblGrid>
      <w:tr w:rsidR="00305C7A" w:rsidTr="007F2179">
        <w:trPr>
          <w:trHeight w:val="70"/>
        </w:trPr>
        <w:tc>
          <w:tcPr>
            <w:tcW w:w="4626" w:type="dxa"/>
            <w:gridSpan w:val="2"/>
          </w:tcPr>
          <w:p w:rsidR="00305C7A" w:rsidRPr="00402605" w:rsidRDefault="00305C7A" w:rsidP="007F2179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Классы:</w:t>
            </w:r>
          </w:p>
        </w:tc>
        <w:tc>
          <w:tcPr>
            <w:tcW w:w="1007" w:type="dxa"/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7F2179" w:rsidTr="007F2179">
        <w:trPr>
          <w:trHeight w:val="441"/>
        </w:trPr>
        <w:tc>
          <w:tcPr>
            <w:tcW w:w="2647" w:type="dxa"/>
            <w:vMerge w:val="restart"/>
            <w:tcBorders>
              <w:right w:val="nil"/>
            </w:tcBorders>
          </w:tcPr>
          <w:p w:rsidR="007F2179" w:rsidRPr="00402605" w:rsidRDefault="007F2179" w:rsidP="00D46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7F2179" w:rsidRPr="00402605" w:rsidRDefault="007F2179" w:rsidP="00D46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учебных занятий</w:t>
            </w:r>
          </w:p>
          <w:p w:rsidR="007F2179" w:rsidRPr="00402605" w:rsidRDefault="007F2179" w:rsidP="007F2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неделях)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:rsidR="007F2179" w:rsidRPr="00402605" w:rsidRDefault="007F2179" w:rsidP="00D46AA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bottom w:val="nil"/>
              <w:right w:val="single" w:sz="4" w:space="0" w:color="auto"/>
            </w:tcBorders>
          </w:tcPr>
          <w:p w:rsidR="007F2179" w:rsidRPr="007F2179" w:rsidRDefault="007F2179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</w:tcBorders>
          </w:tcPr>
          <w:p w:rsidR="007F2179" w:rsidRPr="007F2179" w:rsidRDefault="007F2179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nil"/>
            </w:tcBorders>
          </w:tcPr>
          <w:p w:rsidR="007F2179" w:rsidRPr="007F2179" w:rsidRDefault="007F2179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7F2179" w:rsidRPr="007F2179" w:rsidRDefault="007F2179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nil"/>
            </w:tcBorders>
          </w:tcPr>
          <w:p w:rsidR="007F2179" w:rsidRPr="007F2179" w:rsidRDefault="007F2179" w:rsidP="00D46A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C7A" w:rsidTr="007F2179">
        <w:trPr>
          <w:trHeight w:val="70"/>
        </w:trPr>
        <w:tc>
          <w:tcPr>
            <w:tcW w:w="2647" w:type="dxa"/>
            <w:vMerge/>
            <w:tcBorders>
              <w:right w:val="nil"/>
            </w:tcBorders>
          </w:tcPr>
          <w:p w:rsidR="00305C7A" w:rsidRPr="00402605" w:rsidRDefault="00305C7A" w:rsidP="00D4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left w:val="nil"/>
            </w:tcBorders>
          </w:tcPr>
          <w:p w:rsidR="00305C7A" w:rsidRPr="00402605" w:rsidRDefault="00305C7A" w:rsidP="0008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</w:tcPr>
          <w:p w:rsidR="00305C7A" w:rsidRPr="00402605" w:rsidRDefault="00305C7A" w:rsidP="00D46AA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305C7A" w:rsidRPr="00402605" w:rsidRDefault="00586E7C" w:rsidP="00D46AA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nil"/>
            </w:tcBorders>
          </w:tcPr>
          <w:p w:rsidR="00305C7A" w:rsidRPr="00402605" w:rsidRDefault="00586E7C" w:rsidP="00D46AA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C7A" w:rsidTr="007F2179">
        <w:trPr>
          <w:trHeight w:val="474"/>
        </w:trPr>
        <w:tc>
          <w:tcPr>
            <w:tcW w:w="4626" w:type="dxa"/>
            <w:gridSpan w:val="2"/>
          </w:tcPr>
          <w:p w:rsidR="00305C7A" w:rsidRPr="00402605" w:rsidRDefault="00305C7A" w:rsidP="00D46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  <w:p w:rsidR="00305C7A" w:rsidRPr="00402605" w:rsidRDefault="00305C7A" w:rsidP="007F2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1007" w:type="dxa"/>
          </w:tcPr>
          <w:p w:rsidR="00305C7A" w:rsidRPr="00402605" w:rsidRDefault="00305C7A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C7A" w:rsidTr="007F2179">
        <w:trPr>
          <w:trHeight w:val="553"/>
        </w:trPr>
        <w:tc>
          <w:tcPr>
            <w:tcW w:w="4626" w:type="dxa"/>
            <w:gridSpan w:val="2"/>
          </w:tcPr>
          <w:p w:rsidR="00305C7A" w:rsidRPr="00402605" w:rsidRDefault="00305C7A" w:rsidP="00D46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внеаудиторные занятия</w:t>
            </w:r>
          </w:p>
          <w:p w:rsidR="00305C7A" w:rsidRPr="00402605" w:rsidRDefault="00305C7A" w:rsidP="007F2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1007" w:type="dxa"/>
          </w:tcPr>
          <w:p w:rsidR="00305C7A" w:rsidRPr="00402605" w:rsidRDefault="00305C7A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305C7A" w:rsidRPr="00402605" w:rsidRDefault="00586E7C" w:rsidP="00FF3D0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D6DB4" w:rsidRDefault="005D6DB4" w:rsidP="006459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605" w:rsidRPr="00F27F40" w:rsidRDefault="00402605" w:rsidP="009E74F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Аудиторная нагрузка по учебному предмету </w:t>
      </w:r>
      <w:r w:rsidR="00F66AA1">
        <w:rPr>
          <w:rFonts w:ascii="Times New Roman" w:eastAsia="Helvetica" w:hAnsi="Times New Roman"/>
          <w:sz w:val="28"/>
          <w:szCs w:val="28"/>
          <w:lang w:val="ru-RU"/>
        </w:rPr>
        <w:t xml:space="preserve">«Фортепиано»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5D37D3" w:rsidRPr="00F66AA1" w:rsidRDefault="00402605" w:rsidP="009E74F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 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402605" w:rsidRPr="005D37D3" w:rsidRDefault="00402605" w:rsidP="009E74F3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D37D3">
        <w:rPr>
          <w:rFonts w:ascii="Times New Roman" w:hAnsi="Times New Roman" w:cs="Times New Roman"/>
          <w:i/>
          <w:sz w:val="28"/>
          <w:szCs w:val="28"/>
        </w:rPr>
        <w:t>Виды  внеаудиторной  работы:</w:t>
      </w:r>
    </w:p>
    <w:p w:rsidR="00402605" w:rsidRPr="005D37D3" w:rsidRDefault="00402605" w:rsidP="009E74F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7D3">
        <w:rPr>
          <w:rFonts w:ascii="Times New Roman" w:hAnsi="Times New Roman" w:cs="Times New Roman"/>
          <w:i/>
          <w:sz w:val="28"/>
          <w:szCs w:val="28"/>
        </w:rPr>
        <w:t>- выполнение  домашнего  задания;</w:t>
      </w:r>
    </w:p>
    <w:p w:rsidR="00402605" w:rsidRPr="005D37D3" w:rsidRDefault="00402605" w:rsidP="009E74F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7D3">
        <w:rPr>
          <w:rFonts w:ascii="Times New Roman" w:hAnsi="Times New Roman" w:cs="Times New Roman"/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02605" w:rsidRPr="005D37D3" w:rsidRDefault="00402605" w:rsidP="009E74F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7D3">
        <w:rPr>
          <w:rFonts w:ascii="Times New Roman" w:hAnsi="Times New Roman" w:cs="Times New Roman"/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402605" w:rsidRPr="005D37D3" w:rsidRDefault="00402605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3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</w:t>
      </w:r>
      <w:r w:rsidR="007F2179">
        <w:rPr>
          <w:rFonts w:ascii="Times New Roman" w:hAnsi="Times New Roman" w:cs="Times New Roman"/>
          <w:sz w:val="28"/>
          <w:szCs w:val="28"/>
        </w:rPr>
        <w:t>,</w:t>
      </w:r>
      <w:r w:rsidRPr="005D37D3">
        <w:rPr>
          <w:rFonts w:ascii="Times New Roman" w:hAnsi="Times New Roman" w:cs="Times New Roman"/>
          <w:sz w:val="28"/>
          <w:szCs w:val="28"/>
        </w:rPr>
        <w:t xml:space="preserve"> и объем времени, предусмотренный </w:t>
      </w:r>
      <w:r w:rsidRPr="005D37D3">
        <w:rPr>
          <w:rFonts w:ascii="Times New Roman" w:hAnsi="Times New Roman" w:cs="Times New Roman"/>
          <w:sz w:val="28"/>
          <w:szCs w:val="28"/>
        </w:rPr>
        <w:lastRenderedPageBreak/>
        <w:t>для освоения учебного материала.</w:t>
      </w:r>
    </w:p>
    <w:p w:rsidR="00402605" w:rsidRPr="00402605" w:rsidRDefault="00402605" w:rsidP="0064597A">
      <w:pPr>
        <w:pStyle w:val="ab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605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464DAD" w:rsidRPr="00F66AA1" w:rsidRDefault="00C975FE" w:rsidP="00F66A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Аудиторная нагрузка по учебному предмету «Фортепиано» распределяется по годам обучения</w:t>
      </w:r>
      <w:r w:rsidR="00B5652C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(классам) в соответствии с дидактическими зад</w:t>
      </w:r>
      <w:r w:rsidR="00F66AA1">
        <w:rPr>
          <w:rFonts w:ascii="Times New Roman" w:hAnsi="Times New Roman" w:cs="Times New Roman"/>
          <w:sz w:val="28"/>
          <w:szCs w:val="28"/>
        </w:rPr>
        <w:t>ачами, стоящими перед педагогом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586E7C" w:rsidRDefault="00464DAD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586E7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2 классу для учащихся</w:t>
      </w:r>
      <w:r w:rsidR="00586E7C">
        <w:rPr>
          <w:rFonts w:ascii="Times New Roman" w:hAnsi="Times New Roman" w:cs="Times New Roman"/>
          <w:sz w:val="28"/>
          <w:szCs w:val="28"/>
        </w:rPr>
        <w:t>.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EE5" w:rsidRPr="002410EC" w:rsidRDefault="00464DAD" w:rsidP="00B41E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B41E60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3 классу </w:t>
      </w:r>
      <w:r w:rsidR="00CD789D">
        <w:rPr>
          <w:rFonts w:ascii="Times New Roman" w:hAnsi="Times New Roman" w:cs="Times New Roman"/>
          <w:sz w:val="28"/>
          <w:szCs w:val="28"/>
        </w:rPr>
        <w:t>учащихся</w:t>
      </w:r>
      <w:r w:rsidR="00B41E60">
        <w:rPr>
          <w:rFonts w:ascii="Times New Roman" w:hAnsi="Times New Roman" w:cs="Times New Roman"/>
          <w:sz w:val="28"/>
          <w:szCs w:val="28"/>
        </w:rPr>
        <w:t>.</w:t>
      </w:r>
      <w:r w:rsidR="00CD7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179" w:rsidRDefault="007F2179" w:rsidP="0064597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DAD" w:rsidRPr="0096053F" w:rsidRDefault="0096053F" w:rsidP="0064597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:rsidR="00ED6A04" w:rsidRDefault="00C2083A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Углубленная  р</w:t>
      </w:r>
      <w:r w:rsidR="00464DAD" w:rsidRPr="0096053F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над совершенствованием технических приемов игры на фортепиано,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. Работа над упражнениями, формирующими правильные игровые навыки.  </w:t>
      </w:r>
      <w:r w:rsidR="00D63B63">
        <w:rPr>
          <w:rFonts w:ascii="Times New Roman" w:hAnsi="Times New Roman" w:cs="Times New Roman"/>
          <w:sz w:val="28"/>
          <w:szCs w:val="28"/>
        </w:rPr>
        <w:t>Ч</w:t>
      </w:r>
      <w:r w:rsidR="00D63B63" w:rsidRPr="002410EC">
        <w:rPr>
          <w:rFonts w:ascii="Times New Roman" w:hAnsi="Times New Roman" w:cs="Times New Roman"/>
          <w:sz w:val="28"/>
          <w:szCs w:val="28"/>
        </w:rPr>
        <w:t>тение с листа</w:t>
      </w:r>
      <w:r w:rsidR="00D63B63">
        <w:rPr>
          <w:rFonts w:ascii="Times New Roman" w:hAnsi="Times New Roman" w:cs="Times New Roman"/>
          <w:sz w:val="28"/>
          <w:szCs w:val="28"/>
        </w:rPr>
        <w:t>.</w:t>
      </w:r>
    </w:p>
    <w:p w:rsidR="00464DAD" w:rsidRPr="002410EC" w:rsidRDefault="00464DAD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</w:t>
      </w:r>
      <w:r w:rsidR="004C7D68">
        <w:rPr>
          <w:rFonts w:ascii="Times New Roman" w:hAnsi="Times New Roman" w:cs="Times New Roman"/>
          <w:sz w:val="28"/>
          <w:szCs w:val="28"/>
        </w:rPr>
        <w:t>или зачета с оценкой, проводимого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в присутствии комиссии.</w:t>
      </w:r>
    </w:p>
    <w:p w:rsidR="00464DAD" w:rsidRPr="002410EC" w:rsidRDefault="00464DAD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изучить:</w:t>
      </w:r>
    </w:p>
    <w:p w:rsidR="00464DAD" w:rsidRPr="002410EC" w:rsidRDefault="00C2083A" w:rsidP="009E74F3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3B63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этюда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733F29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2- произведения полифонического стиля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DAD" w:rsidRDefault="00D63B63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о, Ре, Соль, Ля, Ми-</w:t>
      </w:r>
      <w:r w:rsidR="00464DAD" w:rsidRPr="002410EC">
        <w:rPr>
          <w:rFonts w:ascii="Times New Roman" w:hAnsi="Times New Roman" w:cs="Times New Roman"/>
          <w:sz w:val="28"/>
          <w:szCs w:val="28"/>
        </w:rPr>
        <w:t>мажор двумя руками на 2 октавы, аккорды, арпеджио к ним двумя руками на одну октаву.</w:t>
      </w:r>
    </w:p>
    <w:p w:rsidR="00B41E60" w:rsidRPr="00E90659" w:rsidRDefault="00B41E60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по учебному предмету «Фортепиано»  возможно параллельное изучение произведений из репертуара по учебному предмету «Специальность и чтение с листа» с целью постановки задач повышенной трудности и возможности дополнительной работы над ними. Предпочтительно изучения произведений большой технической сложности и </w:t>
      </w:r>
      <w:r w:rsidR="00281DD1">
        <w:rPr>
          <w:rFonts w:ascii="Times New Roman" w:hAnsi="Times New Roman" w:cs="Times New Roman"/>
          <w:sz w:val="28"/>
          <w:szCs w:val="28"/>
        </w:rPr>
        <w:t>произведений концертного и конкурсного репертуара.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53F" w:rsidRDefault="0096053F" w:rsidP="0064597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4F5" w:rsidRDefault="001F14F5" w:rsidP="001F14F5">
      <w:pPr>
        <w:spacing w:line="360" w:lineRule="auto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Примерный репертуарный список:</w:t>
      </w:r>
    </w:p>
    <w:p w:rsidR="001F14F5" w:rsidRDefault="001F14F5" w:rsidP="001F14F5">
      <w:pPr>
        <w:pStyle w:val="10"/>
        <w:numPr>
          <w:ilvl w:val="0"/>
          <w:numId w:val="22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Полифонические произведения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И.С.        "Маленькие прелюдии и фуги" (по выбору)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И.С.         Двухголосные инвенции (по выбору)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Менуэт ре минор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Корелли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Сарабанда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Моцарт Л.       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Буррэ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, Марш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Скарлатти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Ария</w:t>
      </w:r>
    </w:p>
    <w:p w:rsidR="001F14F5" w:rsidRDefault="001F14F5" w:rsidP="001F14F5">
      <w:pPr>
        <w:pStyle w:val="10"/>
        <w:numPr>
          <w:ilvl w:val="0"/>
          <w:numId w:val="22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Этюды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Соч.32. 40 мелодических этюдов, 2-я часть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Лекуппэ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Ф.       "Прогресс" (по выбору)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Лакк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Т.             Соч.172. Этюды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Соч.66  Этюды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Лемуан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Соч.37 "50 характерных прогрессивных этюдов"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Черни К.           "Избранные фортепианные этюды" под ред.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Гермера</w:t>
      </w:r>
      <w:proofErr w:type="spellEnd"/>
    </w:p>
    <w:p w:rsidR="001F14F5" w:rsidRDefault="001F14F5" w:rsidP="001F14F5">
      <w:pPr>
        <w:spacing w:line="360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F14F5" w:rsidRDefault="001F14F5" w:rsidP="001F14F5">
      <w:pPr>
        <w:pStyle w:val="10"/>
        <w:numPr>
          <w:ilvl w:val="0"/>
          <w:numId w:val="22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Крупная форма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Сонатина Соль мажор, Фа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Гайдн Й.            Легкие сонаты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  Концерт Фа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Клементи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М.     Соч.36 Сонатина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Моцарт В.          Шесть легких сонатин, Легкие вариации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Чимароза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   Сонаты ля минор, Соль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Шуман Р.           Соч.118 Детская соната, ч.1</w:t>
      </w:r>
    </w:p>
    <w:p w:rsidR="001F14F5" w:rsidRDefault="001F14F5" w:rsidP="001F14F5">
      <w:pPr>
        <w:pStyle w:val="10"/>
        <w:numPr>
          <w:ilvl w:val="0"/>
          <w:numId w:val="22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Пьесы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Гречанинов А.    Соч.123 " Бусинки"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Григ Э.                Соч.12: Танец эльфов, Вальс ля минор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Глиэр Р.              Соч.43 Рондо Соль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Кабалевский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Соч.27 "30 детских пьес"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Косенко В.           Соч.15 "24 детские пьесы для фортепиано"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Лукомский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Л.       10 пьес: Разговор, Вальс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Майкапар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С.         Соч.28 "Бирюльки", Маленькие новеллетты</w:t>
      </w:r>
    </w:p>
    <w:p w:rsidR="001F14F5" w:rsidRDefault="001F14F5" w:rsidP="001F14F5">
      <w:pPr>
        <w:spacing w:line="360" w:lineRule="auto"/>
        <w:ind w:left="1440"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Листок из альбома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Прокофьев С.       Соч.65. Сказочка, Марш, Утро, Прогулка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Шостакович Д.      "Танцы кукол": Гавот, Шарманка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Шуман Р.                Соч.68 «Дед Мороз», </w:t>
      </w:r>
    </w:p>
    <w:p w:rsidR="001F14F5" w:rsidRDefault="001F14F5" w:rsidP="001F14F5">
      <w:pPr>
        <w:spacing w:line="360" w:lineRule="auto"/>
        <w:ind w:left="21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«Веселый крестьянин, возвращающийся с работы»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Чайковский П.      Соч.39 "Детский альбом": Старинная французская песенка,</w:t>
      </w:r>
    </w:p>
    <w:p w:rsidR="001F14F5" w:rsidRDefault="001F14F5" w:rsidP="001F14F5">
      <w:pPr>
        <w:spacing w:line="360" w:lineRule="auto"/>
        <w:ind w:left="1440"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Болезнь куклы, Полька, Немецкая песенка, </w:t>
      </w:r>
    </w:p>
    <w:p w:rsidR="001F14F5" w:rsidRDefault="001F14F5" w:rsidP="001F14F5">
      <w:pPr>
        <w:spacing w:line="360" w:lineRule="auto"/>
        <w:ind w:left="1440"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Сладкая греза, Песня жаворонка</w:t>
      </w:r>
    </w:p>
    <w:p w:rsidR="001F14F5" w:rsidRDefault="001F14F5" w:rsidP="001F14F5">
      <w:pPr>
        <w:keepNext/>
        <w:spacing w:line="360" w:lineRule="auto"/>
        <w:jc w:val="both"/>
        <w:rPr>
          <w:rFonts w:ascii="Times New Roman" w:eastAsia="Geeza Pro" w:hAnsi="Times New Roman"/>
          <w:b/>
          <w:color w:val="000000"/>
          <w:sz w:val="28"/>
          <w:szCs w:val="28"/>
        </w:rPr>
      </w:pPr>
    </w:p>
    <w:p w:rsidR="001F14F5" w:rsidRDefault="001F14F5" w:rsidP="001F14F5">
      <w:pPr>
        <w:keepNext/>
        <w:spacing w:line="360" w:lineRule="auto"/>
        <w:jc w:val="both"/>
        <w:rPr>
          <w:rFonts w:ascii="Times New Roman" w:eastAsia="Geeza Pro" w:hAnsi="Times New Roman"/>
          <w:b/>
          <w:color w:val="000000"/>
          <w:sz w:val="28"/>
          <w:szCs w:val="28"/>
        </w:rPr>
      </w:pPr>
      <w:r>
        <w:rPr>
          <w:rFonts w:ascii="Times New Roman" w:eastAsia="Geeza Pro" w:hAnsi="Times New Roman"/>
          <w:b/>
          <w:color w:val="000000"/>
          <w:sz w:val="28"/>
          <w:szCs w:val="28"/>
        </w:rPr>
        <w:t>Примеры переводных программ</w:t>
      </w:r>
    </w:p>
    <w:p w:rsidR="001F14F5" w:rsidRDefault="001F14F5" w:rsidP="001F14F5">
      <w:pPr>
        <w:keepNext/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 xml:space="preserve">Вариант 1 </w:t>
      </w:r>
    </w:p>
    <w:p w:rsidR="001F14F5" w:rsidRDefault="001F14F5" w:rsidP="001F14F5">
      <w:pPr>
        <w:keepNext/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 Маленькая прелюдия До-мажор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Лемуан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Этюды соч.37, №№10, 11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Л. Бетховен   Сонатина Фа мажор, 1-я часть</w:t>
      </w:r>
    </w:p>
    <w:p w:rsidR="001F14F5" w:rsidRDefault="001F14F5" w:rsidP="001F14F5">
      <w:pPr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2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Маленькая прелюдия Фа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 Этюды №№ 4, 5 (2-я часть)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В. Моцарт   Вариации на тему из оперы "Волшебная флейта"</w:t>
      </w:r>
    </w:p>
    <w:p w:rsidR="001F14F5" w:rsidRDefault="001F14F5" w:rsidP="001F14F5">
      <w:pPr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3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И. С. Бах   Двухголосная инвенция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Этюд соч.66, №7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Лемуан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 Этюд соч. 37, №32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Клементи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Сонатина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мажор, 3-я часть</w:t>
      </w:r>
    </w:p>
    <w:p w:rsidR="001F14F5" w:rsidRDefault="001F14F5" w:rsidP="001F14F5">
      <w:pPr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4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И. С. Бах   Двухголосная инвенция ля минор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Этюд №27 (2-я часть)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С. Геллер   Этюд №23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Г. Гендель  Концерт  Фа мажор, 1-я часть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Вариант 5 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Трехголосная инвенция Ми мажор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  Соч.299. Этюды №№2, 4</w:t>
      </w:r>
    </w:p>
    <w:p w:rsidR="001F14F5" w:rsidRDefault="001F14F5" w:rsidP="001F14F5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Й. Гайдн  Соната-партита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мажор, 1-я часть</w:t>
      </w:r>
    </w:p>
    <w:p w:rsidR="00464DAD" w:rsidRPr="002410EC" w:rsidRDefault="00464DAD" w:rsidP="00AF3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Default="00773F4E" w:rsidP="009E74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4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76C98" w:rsidRPr="009E74F3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9E74F3" w:rsidRPr="009E74F3" w:rsidRDefault="009E74F3" w:rsidP="009E74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4F5" w:rsidRPr="002410EC" w:rsidRDefault="001F14F5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</w:t>
      </w:r>
      <w:r>
        <w:rPr>
          <w:rFonts w:ascii="Times New Roman" w:hAnsi="Times New Roman" w:cs="Times New Roman"/>
          <w:sz w:val="28"/>
          <w:szCs w:val="28"/>
        </w:rPr>
        <w:t>или зачета с оценкой, проводимого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в присутствии комиссии.</w:t>
      </w:r>
    </w:p>
    <w:p w:rsidR="001F14F5" w:rsidRPr="002410EC" w:rsidRDefault="001F14F5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изучить:</w:t>
      </w:r>
    </w:p>
    <w:p w:rsidR="001F14F5" w:rsidRPr="002410EC" w:rsidRDefault="001F14F5" w:rsidP="009E74F3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410EC">
        <w:rPr>
          <w:rFonts w:ascii="Times New Roman" w:hAnsi="Times New Roman" w:cs="Times New Roman"/>
          <w:sz w:val="28"/>
          <w:szCs w:val="28"/>
        </w:rPr>
        <w:t>этюда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14F5" w:rsidRPr="002410EC" w:rsidRDefault="001F14F5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  <w:r w:rsidRPr="002410EC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 w:rsidRPr="001F14F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(среди них обязательно пьеса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кантиленного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характера)</w:t>
      </w:r>
    </w:p>
    <w:p w:rsidR="001F14F5" w:rsidRPr="002410EC" w:rsidRDefault="001F14F5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2-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10EC">
        <w:rPr>
          <w:rFonts w:ascii="Times New Roman" w:hAnsi="Times New Roman" w:cs="Times New Roman"/>
          <w:sz w:val="28"/>
          <w:szCs w:val="28"/>
        </w:rPr>
        <w:t>произведения полифонического стиля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14F5" w:rsidRPr="002410EC" w:rsidRDefault="001F14F5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10EC">
        <w:rPr>
          <w:rFonts w:ascii="Times New Roman" w:hAnsi="Times New Roman" w:cs="Times New Roman"/>
          <w:sz w:val="28"/>
          <w:szCs w:val="28"/>
        </w:rPr>
        <w:t xml:space="preserve"> ансамбля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4F5" w:rsidRDefault="001F14F5" w:rsidP="009E74F3">
      <w:pPr>
        <w:spacing w:line="360" w:lineRule="auto"/>
        <w:ind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Требования к гаммам: до 4-х знаков (с одинаковой аппликатурой), на 2-4 октавы, в прямом и противоположном движении, аккорды, короткие и длинные арпеджио, хроматическая гамма. Все требования индивидуальные, на усмотрение преподавателя.</w:t>
      </w:r>
    </w:p>
    <w:p w:rsidR="001F14F5" w:rsidRDefault="001F14F5" w:rsidP="009E74F3">
      <w:pPr>
        <w:spacing w:line="360" w:lineRule="auto"/>
        <w:ind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В целом, требования совпадают с первым годом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обучения по предмету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, но с учетом усложнения программы. </w:t>
      </w:r>
    </w:p>
    <w:p w:rsidR="00464DAD" w:rsidRPr="002410EC" w:rsidRDefault="00376C98" w:rsidP="009E74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работа над формированием навыков чтения с листа.</w:t>
      </w:r>
    </w:p>
    <w:p w:rsidR="009E74F3" w:rsidRDefault="009E74F3" w:rsidP="00944D39">
      <w:pPr>
        <w:spacing w:line="360" w:lineRule="auto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</w:p>
    <w:p w:rsidR="00944D39" w:rsidRDefault="00944D39" w:rsidP="00944D39">
      <w:pPr>
        <w:spacing w:line="360" w:lineRule="auto"/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lastRenderedPageBreak/>
        <w:t>Примерный репертуарный список:</w:t>
      </w:r>
    </w:p>
    <w:p w:rsidR="00944D39" w:rsidRDefault="00944D39" w:rsidP="00944D39">
      <w:pPr>
        <w:pStyle w:val="10"/>
        <w:numPr>
          <w:ilvl w:val="0"/>
          <w:numId w:val="23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Полифонические произведения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 С.          Маленькие прелюдии и фуги</w:t>
      </w:r>
    </w:p>
    <w:p w:rsidR="00944D39" w:rsidRDefault="00944D39" w:rsidP="00944D39">
      <w:pPr>
        <w:spacing w:line="360" w:lineRule="auto"/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Двухголосные инвенции</w:t>
      </w:r>
    </w:p>
    <w:p w:rsidR="00944D39" w:rsidRDefault="00944D39" w:rsidP="00944D39">
      <w:pPr>
        <w:spacing w:line="360" w:lineRule="auto"/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Трехголосные инвенции</w:t>
      </w:r>
    </w:p>
    <w:p w:rsidR="00944D39" w:rsidRDefault="00944D39" w:rsidP="00944D39">
      <w:pPr>
        <w:spacing w:line="360" w:lineRule="auto"/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Сарабанда и ария из Французской сюиты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 Сарабанда с вариациями ре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Трехголосная прелюдия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Глинка М.         Четыре двухголосные фуги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Лядов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Зилоти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"Четыре русские народные песни": Подблюдная, Колыбельная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Н. Соч.33 "Легкие пьесы в полифоническом роде"</w:t>
      </w:r>
    </w:p>
    <w:p w:rsidR="00944D39" w:rsidRDefault="00944D39" w:rsidP="00944D39">
      <w:pPr>
        <w:pStyle w:val="10"/>
        <w:numPr>
          <w:ilvl w:val="0"/>
          <w:numId w:val="23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Этюды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Беренс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Г.         Соч.61 и 88 "32 избранных этюда"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Бертини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Соч.29 "28 избранных этюдов"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Соч.66 Этюды (по выбору), соч.136, №№ 2-5,9,10,12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Черни К.          "Избранные фортепианные этюды", под ред.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, т.2</w:t>
      </w:r>
    </w:p>
    <w:p w:rsidR="00944D39" w:rsidRDefault="00944D39" w:rsidP="00944D39">
      <w:pPr>
        <w:spacing w:line="360" w:lineRule="auto"/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Соч.139, тетради 3,4</w:t>
      </w:r>
    </w:p>
    <w:p w:rsidR="00944D39" w:rsidRDefault="00944D39" w:rsidP="00944D39">
      <w:pPr>
        <w:spacing w:line="360" w:lineRule="auto"/>
        <w:ind w:left="720"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Соч.299 (по выбору)</w:t>
      </w:r>
    </w:p>
    <w:p w:rsidR="00944D39" w:rsidRDefault="00944D39" w:rsidP="00944D39">
      <w:pPr>
        <w:pStyle w:val="10"/>
        <w:numPr>
          <w:ilvl w:val="0"/>
          <w:numId w:val="23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Крупная форма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Сонатина  Фа мажор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Вариации на швейцарскую тему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Соч. 49  Соната Соль мажор, N20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   Концерт  Фа мажор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Клементи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М.      Соч.36  Сонатины Фа мажор, Ре мажор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Моцарт В.           Сонатины: №6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мажор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>, №4 Ре мажор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Чимароза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    Сонаты (по выбору)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Шуман Р.            Соч.118 Детская соната  Соль мажор</w:t>
      </w:r>
    </w:p>
    <w:p w:rsidR="00944D39" w:rsidRDefault="00944D39" w:rsidP="00944D39">
      <w:pPr>
        <w:pStyle w:val="10"/>
        <w:numPr>
          <w:ilvl w:val="0"/>
          <w:numId w:val="23"/>
        </w:numPr>
        <w:spacing w:line="360" w:lineRule="auto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lastRenderedPageBreak/>
        <w:t>Пьесы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Барток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      Сборник "Детям" (по выбору)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Бетховен Л.      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Весело-грустно</w:t>
      </w:r>
      <w:proofErr w:type="gramEnd"/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. А.          Соч.8  Миниатюры (по выбору)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Глиэр Р.             В полях,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Ариэтта</w:t>
      </w:r>
      <w:proofErr w:type="spellEnd"/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Григ Э.               Соч.12, Соч.38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Дварионас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Маленькая сюита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Майкапар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С.      Соч.8 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Токкатина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, Мелодия («Маленькие новеллетты»)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Мак-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Доуэлл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Э.  Соч.51. Пьеса ля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Прокофьев С.    Соч.65 "Детская музыка": Утро, Прогулка, Марш, Раскаяние,</w:t>
      </w:r>
    </w:p>
    <w:p w:rsidR="00944D39" w:rsidRDefault="00944D39" w:rsidP="00944D39">
      <w:pPr>
        <w:spacing w:line="360" w:lineRule="auto"/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"Ходит месяц над лугами"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Скарлатти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   " Пять легких пьес"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Чайковский П.     Соч.39  Детский альбом (по выбору)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Шостакович Д.    Танцы кукол  (по выбору)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Шуман Р.              Соч.68. Альбом для юношества (по выбору)</w:t>
      </w:r>
    </w:p>
    <w:p w:rsidR="00944D39" w:rsidRDefault="00944D39" w:rsidP="00944D39">
      <w:pPr>
        <w:spacing w:line="360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44D39" w:rsidRDefault="00944D39" w:rsidP="00944D39">
      <w:pPr>
        <w:keepNext/>
        <w:tabs>
          <w:tab w:val="left" w:pos="9132"/>
        </w:tabs>
        <w:spacing w:line="360" w:lineRule="auto"/>
        <w:jc w:val="both"/>
        <w:rPr>
          <w:rFonts w:ascii="Times New Roman" w:eastAsia="Geeza Pro" w:hAnsi="Times New Roman"/>
          <w:b/>
          <w:color w:val="000000"/>
          <w:sz w:val="28"/>
          <w:szCs w:val="28"/>
        </w:rPr>
      </w:pPr>
      <w:r>
        <w:rPr>
          <w:rFonts w:ascii="Times New Roman" w:eastAsia="Geeza Pro" w:hAnsi="Times New Roman"/>
          <w:b/>
          <w:color w:val="000000"/>
          <w:sz w:val="28"/>
          <w:szCs w:val="28"/>
        </w:rPr>
        <w:t>Примеры переводных программ</w:t>
      </w:r>
    </w:p>
    <w:p w:rsidR="00944D39" w:rsidRDefault="00944D39" w:rsidP="00944D39">
      <w:pPr>
        <w:keepNext/>
        <w:tabs>
          <w:tab w:val="left" w:pos="9132"/>
        </w:tabs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 xml:space="preserve">Вариант 1 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Маленькая прелюдия ми 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Этюды №№1, 4 (2-я часть)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Т.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Грациоли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Сонатина Соль мажор</w:t>
      </w:r>
    </w:p>
    <w:p w:rsidR="00944D39" w:rsidRDefault="00944D39" w:rsidP="00944D39">
      <w:pPr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2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 Маленькая прелюдия ре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К.Черни-Гермер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Этюды №№18, 24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Г. Гендель  Концерт соль минор, 3-я часть</w:t>
      </w:r>
    </w:p>
    <w:p w:rsidR="00944D39" w:rsidRDefault="00944D39" w:rsidP="00944D39">
      <w:pPr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3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И. С. Бах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Аллеманда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из Французской сюиты си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  Соч.299, Этюды №№1, 2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Л. Бетховен Соната №19, 1-я часть</w:t>
      </w:r>
    </w:p>
    <w:p w:rsidR="00944D39" w:rsidRDefault="00944D39" w:rsidP="00944D39">
      <w:pPr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4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Двухголосная инвенция ре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   Соч.299, этюды №№4, 6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Л. Бетховен Соната №20, 1-я часть</w:t>
      </w:r>
    </w:p>
    <w:p w:rsidR="00944D39" w:rsidRDefault="00944D39" w:rsidP="00944D39">
      <w:pPr>
        <w:spacing w:line="360" w:lineRule="auto"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5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 Трехголосная инвенция соль минор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Соч.66 Этюды №№16, 18</w:t>
      </w:r>
    </w:p>
    <w:p w:rsidR="00944D39" w:rsidRDefault="00944D39" w:rsidP="00944D39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 Концерт фа минор, 1-я часть</w:t>
      </w:r>
    </w:p>
    <w:p w:rsidR="00F55743" w:rsidRDefault="00F55743" w:rsidP="006459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5743" w:rsidRPr="00F55743" w:rsidRDefault="00F55743" w:rsidP="009E78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b/>
          <w:sz w:val="28"/>
          <w:szCs w:val="28"/>
        </w:rPr>
        <w:t>III</w:t>
      </w:r>
      <w:r w:rsidR="009E7843">
        <w:rPr>
          <w:rFonts w:ascii="Times New Roman" w:hAnsi="Times New Roman" w:cs="Times New Roman"/>
          <w:b/>
          <w:sz w:val="28"/>
          <w:szCs w:val="28"/>
        </w:rPr>
        <w:t>.</w:t>
      </w:r>
      <w:r w:rsidRPr="00F55743"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</w:t>
      </w:r>
      <w:proofErr w:type="gramStart"/>
      <w:r w:rsidRPr="00F5574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E74F3" w:rsidRDefault="00F55743" w:rsidP="00700EE1">
      <w:pPr>
        <w:spacing w:line="360" w:lineRule="auto"/>
        <w:ind w:right="17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92B97">
        <w:rPr>
          <w:rFonts w:ascii="Times New Roman" w:hAnsi="Times New Roman" w:cs="Times New Roman"/>
          <w:sz w:val="28"/>
          <w:szCs w:val="28"/>
        </w:rPr>
        <w:t>»</w:t>
      </w:r>
      <w:r w:rsidRPr="00F55743">
        <w:rPr>
          <w:rFonts w:ascii="Times New Roman" w:hAnsi="Times New Roman" w:cs="Times New Roman"/>
          <w:sz w:val="28"/>
          <w:szCs w:val="28"/>
        </w:rPr>
        <w:t xml:space="preserve">  </w:t>
      </w:r>
      <w:r w:rsidR="00A92B97">
        <w:rPr>
          <w:rFonts w:ascii="Times New Roman" w:hAnsi="Times New Roman" w:cs="Times New Roman"/>
          <w:sz w:val="28"/>
          <w:szCs w:val="28"/>
        </w:rPr>
        <w:t>и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  <w:r w:rsidR="00407241" w:rsidRPr="00241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74F3" w:rsidRPr="009E74F3" w:rsidRDefault="009E74F3" w:rsidP="00E558EE">
      <w:pPr>
        <w:pStyle w:val="ab"/>
        <w:numPr>
          <w:ilvl w:val="0"/>
          <w:numId w:val="26"/>
        </w:numPr>
        <w:spacing w:line="360" w:lineRule="auto"/>
        <w:ind w:left="426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 xml:space="preserve">совершенствование приёмов </w:t>
      </w:r>
      <w:proofErr w:type="spellStart"/>
      <w:r w:rsidRPr="009E74F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9E74F3">
        <w:rPr>
          <w:rFonts w:ascii="Times New Roman" w:hAnsi="Times New Roman" w:cs="Times New Roman"/>
          <w:sz w:val="28"/>
          <w:szCs w:val="28"/>
        </w:rPr>
        <w:t xml:space="preserve"> (</w:t>
      </w:r>
      <w:r w:rsidRPr="009E74F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E74F3">
        <w:rPr>
          <w:rFonts w:ascii="Times New Roman" w:hAnsi="Times New Roman" w:cs="Times New Roman"/>
          <w:sz w:val="28"/>
          <w:szCs w:val="28"/>
        </w:rPr>
        <w:t xml:space="preserve">, </w:t>
      </w:r>
      <w:r w:rsidRPr="009E74F3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9E74F3">
        <w:rPr>
          <w:rFonts w:ascii="Times New Roman" w:hAnsi="Times New Roman" w:cs="Times New Roman"/>
          <w:sz w:val="28"/>
          <w:szCs w:val="28"/>
        </w:rPr>
        <w:t xml:space="preserve"> </w:t>
      </w:r>
      <w:r w:rsidRPr="009E74F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E74F3">
        <w:rPr>
          <w:rFonts w:ascii="Times New Roman" w:hAnsi="Times New Roman" w:cs="Times New Roman"/>
          <w:sz w:val="28"/>
          <w:szCs w:val="28"/>
        </w:rPr>
        <w:t>);</w:t>
      </w:r>
    </w:p>
    <w:p w:rsidR="009E74F3" w:rsidRPr="009E74F3" w:rsidRDefault="009E74F3" w:rsidP="009E74F3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выдерживать единый ритм произведения;</w:t>
      </w:r>
    </w:p>
    <w:p w:rsidR="009E74F3" w:rsidRPr="009E74F3" w:rsidRDefault="009E74F3" w:rsidP="009E74F3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бегло читать с листа несложные пьесы двумя руками;</w:t>
      </w:r>
    </w:p>
    <w:p w:rsidR="009E74F3" w:rsidRPr="009E74F3" w:rsidRDefault="009E74F3" w:rsidP="009E74F3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уметь исполнять главную партию и партию аккомпанемента музыкального произведения в ансамбле с педагогом;</w:t>
      </w:r>
    </w:p>
    <w:p w:rsidR="009E74F3" w:rsidRPr="009E74F3" w:rsidRDefault="009E74F3" w:rsidP="009E74F3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находить в изучаемых музыкальных произведениях рациональную аппликатуру;</w:t>
      </w:r>
    </w:p>
    <w:p w:rsidR="009E74F3" w:rsidRPr="009E74F3" w:rsidRDefault="009E74F3" w:rsidP="009E74F3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владеть приёмами педализации;</w:t>
      </w:r>
    </w:p>
    <w:p w:rsidR="007A024C" w:rsidRPr="00E558EE" w:rsidRDefault="009E74F3" w:rsidP="00E558EE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исполнять музыкальные произведения в темпе, характере, заданном образе автора произведения - композитора;</w:t>
      </w:r>
    </w:p>
    <w:p w:rsidR="00A93BDA" w:rsidRPr="00F55743" w:rsidRDefault="00F55743" w:rsidP="00E558EE">
      <w:pPr>
        <w:pStyle w:val="ab"/>
        <w:numPr>
          <w:ilvl w:val="0"/>
          <w:numId w:val="14"/>
        </w:numPr>
        <w:tabs>
          <w:tab w:val="left" w:pos="709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</w:t>
      </w:r>
      <w:r w:rsidR="00E558EE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E558E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терминологи</w:t>
      </w:r>
      <w:r w:rsidR="00E558EE">
        <w:rPr>
          <w:rFonts w:ascii="Times New Roman" w:hAnsi="Times New Roman" w:cs="Times New Roman"/>
          <w:sz w:val="28"/>
          <w:szCs w:val="28"/>
        </w:rPr>
        <w:t>ю</w:t>
      </w:r>
      <w:r w:rsidR="00700EE1">
        <w:rPr>
          <w:rFonts w:ascii="Times New Roman" w:hAnsi="Times New Roman" w:cs="Times New Roman"/>
          <w:sz w:val="28"/>
          <w:szCs w:val="28"/>
        </w:rPr>
        <w:t>.</w:t>
      </w:r>
    </w:p>
    <w:p w:rsidR="005A341D" w:rsidRDefault="005A341D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  </w:t>
      </w:r>
      <w:r w:rsidR="00C02AAA">
        <w:rPr>
          <w:rFonts w:ascii="Times New Roman" w:hAnsi="Times New Roman" w:cs="Times New Roman"/>
          <w:sz w:val="28"/>
          <w:szCs w:val="28"/>
        </w:rPr>
        <w:tab/>
      </w:r>
    </w:p>
    <w:p w:rsidR="00C02AAA" w:rsidRPr="00C02AAA" w:rsidRDefault="00C02AAA" w:rsidP="00A92B97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AA">
        <w:rPr>
          <w:rFonts w:ascii="Times New Roman" w:hAnsi="Times New Roman" w:cs="Times New Roman"/>
          <w:b/>
          <w:sz w:val="28"/>
          <w:szCs w:val="28"/>
        </w:rPr>
        <w:t>IV</w:t>
      </w:r>
      <w:r w:rsidR="00A92B97">
        <w:rPr>
          <w:rFonts w:ascii="Times New Roman" w:hAnsi="Times New Roman" w:cs="Times New Roman"/>
          <w:b/>
          <w:sz w:val="28"/>
          <w:szCs w:val="28"/>
        </w:rPr>
        <w:t>.</w:t>
      </w:r>
      <w:r w:rsidRPr="00C02AAA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:rsidR="00C02AAA" w:rsidRPr="00D4445D" w:rsidRDefault="00C02AAA" w:rsidP="00E558EE">
      <w:pPr>
        <w:pStyle w:val="aa"/>
        <w:widowControl/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A92B97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:rsidR="00C02AAA" w:rsidRPr="00A641C6" w:rsidRDefault="00C02AAA" w:rsidP="00E558EE">
      <w:pPr>
        <w:pStyle w:val="ab"/>
        <w:spacing w:line="360" w:lineRule="auto"/>
        <w:ind w:left="0" w:firstLine="567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t xml:space="preserve">Оценка качества реализации программы "Фортепиано" включает в себя </w:t>
      </w:r>
      <w:r w:rsidRPr="00A641C6">
        <w:rPr>
          <w:rFonts w:ascii="Times New Roman" w:eastAsia="Geeza Pro" w:hAnsi="Times New Roman" w:cs="Times New Roman"/>
          <w:sz w:val="28"/>
          <w:szCs w:val="28"/>
        </w:rPr>
        <w:lastRenderedPageBreak/>
        <w:t>текущий контроль успеваемости, промежуточную аттестацию обучающихся.</w:t>
      </w:r>
    </w:p>
    <w:p w:rsidR="00B256C1" w:rsidRPr="002410EC" w:rsidRDefault="007F2A53" w:rsidP="00E558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дисциплины,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на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>его задания, правильную организацию самостоятельной работы, имеет воспитательные цели, носит стимулирующий характер.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Текущий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>в оценках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достижения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ученика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>продвижения в освоении материала, качество выполнения заданий и т. п.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Одной из форм текущего контроля может стать контрольный урок без присутствия комиссии.</w:t>
      </w:r>
      <w:r w:rsidR="005B1F39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концерте или открытом уроке, выставляется четвертная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:rsidR="005A341D" w:rsidRPr="002410EC" w:rsidRDefault="005A341D" w:rsidP="00E558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 xml:space="preserve">  </w:t>
      </w: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каждого полугодия также за счет аудиторного времени. Форма ее проведения - контрольный урок, зачет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="0010083D"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 По итогам проверки успеваемости выставляется оценка с занесением ее в журнал, ведомость, индивидуальный план, дневник учащегося.</w:t>
      </w:r>
    </w:p>
    <w:p w:rsidR="005A341D" w:rsidRPr="002410EC" w:rsidRDefault="00A92B97" w:rsidP="00E558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341D"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крупных форм. </w:t>
      </w:r>
    </w:p>
    <w:p w:rsidR="005A341D" w:rsidRPr="002410EC" w:rsidRDefault="00A92B97" w:rsidP="00E558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A341D"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классе, а также на технических зачетах,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:rsidR="005A341D" w:rsidRPr="002410EC" w:rsidRDefault="005A341D" w:rsidP="00E558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AAA" w:rsidRPr="00A641C6" w:rsidRDefault="00A92B97" w:rsidP="00700EE1">
      <w:pPr>
        <w:pStyle w:val="Body1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:rsidR="00C02AAA" w:rsidRPr="00A641C6" w:rsidRDefault="00C02AAA" w:rsidP="00E558EE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:rsidR="00C02AAA" w:rsidRPr="00A641C6" w:rsidRDefault="00C02AAA" w:rsidP="00E558E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 качества исполнения</w:t>
      </w: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:rsidR="00C02AAA" w:rsidRPr="00A641C6" w:rsidRDefault="00C02AAA" w:rsidP="00E558E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p w:rsidR="00C02AAA" w:rsidRPr="00A641C6" w:rsidRDefault="00C02AAA" w:rsidP="007C68EF">
      <w:pPr>
        <w:pStyle w:val="Body1"/>
        <w:spacing w:line="360" w:lineRule="auto"/>
        <w:ind w:firstLine="709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4"/>
        <w:gridCol w:w="6520"/>
      </w:tblGrid>
      <w:tr w:rsidR="00C02AAA" w:rsidRPr="00A641C6" w:rsidTr="00C02AAA">
        <w:tc>
          <w:tcPr>
            <w:tcW w:w="3227" w:type="dxa"/>
          </w:tcPr>
          <w:p w:rsidR="00C02AAA" w:rsidRPr="00A641C6" w:rsidRDefault="00C02AAA" w:rsidP="0064597A">
            <w:pPr>
              <w:pStyle w:val="aa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520" w:type="dxa"/>
          </w:tcPr>
          <w:p w:rsidR="00C02AAA" w:rsidRPr="00A641C6" w:rsidRDefault="00C02AAA" w:rsidP="0064597A">
            <w:pPr>
              <w:pStyle w:val="aa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:rsidTr="00C02AAA">
        <w:tc>
          <w:tcPr>
            <w:tcW w:w="3227" w:type="dxa"/>
          </w:tcPr>
          <w:p w:rsidR="00C02AAA" w:rsidRPr="00A641C6" w:rsidRDefault="00C02AAA" w:rsidP="0064597A">
            <w:pPr>
              <w:pStyle w:val="Body1"/>
              <w:spacing w:line="360" w:lineRule="auto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520" w:type="dxa"/>
          </w:tcPr>
          <w:p w:rsidR="00C02AAA" w:rsidRPr="00A641C6" w:rsidRDefault="00C02AAA" w:rsidP="00A92B9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</w:t>
            </w:r>
            <w:proofErr w:type="spellStart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звукоизвлечение</w:t>
            </w:r>
            <w:proofErr w:type="spellEnd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:rsidTr="00C02AAA">
        <w:tc>
          <w:tcPr>
            <w:tcW w:w="3227" w:type="dxa"/>
          </w:tcPr>
          <w:p w:rsidR="00C02AAA" w:rsidRPr="00A641C6" w:rsidRDefault="00C02AAA" w:rsidP="0064597A">
            <w:pPr>
              <w:pStyle w:val="Body1"/>
              <w:spacing w:line="360" w:lineRule="auto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520" w:type="dxa"/>
          </w:tcPr>
          <w:p w:rsidR="00C02AAA" w:rsidRPr="00A641C6" w:rsidRDefault="00C02AAA" w:rsidP="00A92B9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:rsidTr="00C02AAA">
        <w:tc>
          <w:tcPr>
            <w:tcW w:w="3227" w:type="dxa"/>
          </w:tcPr>
          <w:p w:rsidR="00C02AAA" w:rsidRPr="00A641C6" w:rsidRDefault="00C02AAA" w:rsidP="0064597A">
            <w:pPr>
              <w:pStyle w:val="Body1"/>
              <w:spacing w:line="360" w:lineRule="auto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3 («удовлетворительно»)</w:t>
            </w:r>
          </w:p>
        </w:tc>
        <w:tc>
          <w:tcPr>
            <w:tcW w:w="6520" w:type="dxa"/>
          </w:tcPr>
          <w:p w:rsidR="00C02AAA" w:rsidRPr="00A641C6" w:rsidRDefault="00C02AAA" w:rsidP="00A92B9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:rsidTr="00C02AAA">
        <w:tc>
          <w:tcPr>
            <w:tcW w:w="3227" w:type="dxa"/>
          </w:tcPr>
          <w:p w:rsidR="00C02AAA" w:rsidRPr="00A641C6" w:rsidRDefault="00C02AAA" w:rsidP="00A92B97">
            <w:pPr>
              <w:pStyle w:val="Body1"/>
              <w:spacing w:line="360" w:lineRule="auto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520" w:type="dxa"/>
          </w:tcPr>
          <w:p w:rsidR="00C02AAA" w:rsidRPr="00A641C6" w:rsidRDefault="00C02AAA" w:rsidP="00A92B9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C02AAA" w:rsidRPr="00A641C6" w:rsidTr="00C02AAA">
        <w:tc>
          <w:tcPr>
            <w:tcW w:w="3227" w:type="dxa"/>
          </w:tcPr>
          <w:p w:rsidR="00C02AAA" w:rsidRPr="00A641C6" w:rsidRDefault="00C02AAA" w:rsidP="00A92B9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520" w:type="dxa"/>
          </w:tcPr>
          <w:p w:rsidR="00C02AAA" w:rsidRPr="00A641C6" w:rsidRDefault="00C02AAA" w:rsidP="00A92B9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5A341D" w:rsidRPr="00A641C6" w:rsidRDefault="005A341D" w:rsidP="00645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AA" w:rsidRPr="00A641C6" w:rsidRDefault="00C02AAA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Согласно ФГТ, данная система оценки качества исполнения является основной. </w:t>
      </w:r>
    </w:p>
    <w:p w:rsidR="00C02AAA" w:rsidRPr="00A641C6" w:rsidRDefault="00C02AAA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A641C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641C6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41D" w:rsidRPr="002410EC" w:rsidRDefault="005A341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В критерии оценки уровня исполнения должны входить следующие составляющие:</w:t>
      </w:r>
    </w:p>
    <w:p w:rsidR="005A341D" w:rsidRPr="002410EC" w:rsidRDefault="005A341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:rsidR="005A341D" w:rsidRPr="002410EC" w:rsidRDefault="005A341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:rsidR="005A341D" w:rsidRPr="002410EC" w:rsidRDefault="005A341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:rsidR="005A341D" w:rsidRPr="002410EC" w:rsidRDefault="005A341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D7793D" w:rsidRPr="00E90659" w:rsidRDefault="005A341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:rsidR="002410EC" w:rsidRPr="00E90659" w:rsidRDefault="002410EC" w:rsidP="00AF36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AAA" w:rsidRPr="00A641C6" w:rsidRDefault="00C02AAA" w:rsidP="00F17945">
      <w:pPr>
        <w:pStyle w:val="Body1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ab/>
        <w:t>Методическое обеспечение учебного процесса</w:t>
      </w:r>
    </w:p>
    <w:p w:rsidR="00C02AAA" w:rsidRPr="00A641C6" w:rsidRDefault="00C02AAA" w:rsidP="00F17945">
      <w:pPr>
        <w:pStyle w:val="Body1"/>
        <w:spacing w:line="360" w:lineRule="auto"/>
        <w:ind w:firstLine="709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7A024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:rsidR="00BE4B01" w:rsidRPr="00C02AAA" w:rsidRDefault="00BE4B01" w:rsidP="00F17945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lastRenderedPageBreak/>
        <w:t xml:space="preserve">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методическими установками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</w:t>
      </w:r>
      <w:r w:rsidR="008719D8"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а также с возможностями и способностями конкретного ученика.</w:t>
      </w:r>
    </w:p>
    <w:p w:rsidR="00D7793D" w:rsidRPr="00C02AAA" w:rsidRDefault="00D7793D" w:rsidP="00F179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:rsidR="00D7793D" w:rsidRPr="00C02AAA" w:rsidRDefault="00D7793D" w:rsidP="00F179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:rsidR="0038406C" w:rsidRPr="00C02AAA" w:rsidRDefault="00D152FE" w:rsidP="00F179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:rsidR="00D152FE" w:rsidRDefault="00D7793D" w:rsidP="00F179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:rsidR="00BE4B01" w:rsidRPr="00C02AAA" w:rsidRDefault="00D7793D" w:rsidP="00F179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:rsidR="00D7793D" w:rsidRPr="00C02AAA" w:rsidRDefault="00F17945" w:rsidP="00F179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учащимся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:rsidR="00D7793D" w:rsidRPr="00D152FE" w:rsidRDefault="00D7793D" w:rsidP="007C68EF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решение технических учебных задач</w:t>
      </w:r>
      <w:r w:rsidR="00A641C6">
        <w:rPr>
          <w:rFonts w:ascii="Times New Roman" w:hAnsi="Times New Roman" w:cs="Times New Roman"/>
          <w:sz w:val="28"/>
          <w:szCs w:val="28"/>
        </w:rPr>
        <w:t xml:space="preserve"> </w:t>
      </w:r>
      <w:r w:rsidRPr="00D152FE">
        <w:rPr>
          <w:rFonts w:ascii="Times New Roman" w:hAnsi="Times New Roman" w:cs="Times New Roman"/>
          <w:sz w:val="28"/>
          <w:szCs w:val="28"/>
        </w:rPr>
        <w:t>-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7C68EF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 xml:space="preserve">работа над приемами </w:t>
      </w:r>
      <w:proofErr w:type="spellStart"/>
      <w:r w:rsidRPr="00D152F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7C68EF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 xml:space="preserve">тренировка художественно-исполнительских навыков: работа над </w:t>
      </w:r>
      <w:r w:rsidRPr="00D152FE">
        <w:rPr>
          <w:rFonts w:ascii="Times New Roman" w:hAnsi="Times New Roman" w:cs="Times New Roman"/>
          <w:sz w:val="28"/>
          <w:szCs w:val="28"/>
        </w:rPr>
        <w:lastRenderedPageBreak/>
        <w:t>фразировкой, динамикой, нюансировкой;</w:t>
      </w:r>
    </w:p>
    <w:p w:rsidR="00D7793D" w:rsidRPr="00D152FE" w:rsidRDefault="00F17945" w:rsidP="007C68EF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:rsidR="00AF368A" w:rsidRDefault="0038406C" w:rsidP="007C68EF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:rsidR="00D7793D" w:rsidRPr="00AF368A" w:rsidRDefault="00F17945" w:rsidP="007C68EF">
      <w:pPr>
        <w:pStyle w:val="ab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AF368A">
        <w:rPr>
          <w:rFonts w:ascii="Times New Roman" w:hAnsi="Times New Roman" w:cs="Times New Roman"/>
          <w:sz w:val="28"/>
          <w:szCs w:val="28"/>
        </w:rPr>
        <w:t>В работе с учащимися преподавателю необходимо придерживаться основных принципов обучения: последовательности, постепенности, 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:rsidR="00D152FE" w:rsidRDefault="00F17945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>
        <w:rPr>
          <w:rFonts w:ascii="Times New Roman" w:hAnsi="Times New Roman" w:cs="Times New Roman"/>
          <w:sz w:val="28"/>
          <w:szCs w:val="28"/>
        </w:rPr>
        <w:t>подбор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планирования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="00D7793D"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77C35">
        <w:rPr>
          <w:rFonts w:ascii="Times New Roman" w:hAnsi="Times New Roman" w:cs="Times New Roman"/>
          <w:sz w:val="28"/>
          <w:szCs w:val="28"/>
        </w:rPr>
        <w:t>.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:rsidR="00D7793D" w:rsidRPr="00C02AAA" w:rsidRDefault="00936900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AA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02AAA">
        <w:rPr>
          <w:rFonts w:ascii="Times New Roman" w:hAnsi="Times New Roman" w:cs="Times New Roman"/>
          <w:sz w:val="28"/>
          <w:szCs w:val="28"/>
        </w:rPr>
        <w:t>.</w:t>
      </w:r>
    </w:p>
    <w:p w:rsidR="00D7793D" w:rsidRPr="00C02AAA" w:rsidRDefault="00A85643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7793D"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="00D7793D" w:rsidRPr="00C02AAA">
        <w:rPr>
          <w:rFonts w:ascii="Times New Roman" w:hAnsi="Times New Roman" w:cs="Times New Roman"/>
          <w:sz w:val="28"/>
          <w:szCs w:val="28"/>
        </w:rPr>
        <w:t>освоение полифонии позволяет учащимся слышать и вести одновременно или поочередно самостоятельные линии голосов.</w:t>
      </w:r>
    </w:p>
    <w:p w:rsidR="00D7793D" w:rsidRPr="00C02AAA" w:rsidRDefault="00D7793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:rsidR="00D7793D" w:rsidRPr="00C02AAA" w:rsidRDefault="00D7793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:rsidR="00D7793D" w:rsidRPr="00C02AAA" w:rsidRDefault="00BD6BDE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:rsidR="00D7793D" w:rsidRPr="00C02AAA" w:rsidRDefault="00BD6BDE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:rsidR="00BD6BDE" w:rsidRDefault="00BD6BDE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>
        <w:rPr>
          <w:rFonts w:ascii="Times New Roman" w:hAnsi="Times New Roman" w:cs="Times New Roman"/>
          <w:sz w:val="28"/>
          <w:szCs w:val="28"/>
        </w:rPr>
        <w:t>контролем педагога.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3D" w:rsidRDefault="00D7793D" w:rsidP="007C68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Pr="00C02AAA">
        <w:rPr>
          <w:rFonts w:ascii="Times New Roman" w:hAnsi="Times New Roman" w:cs="Times New Roman"/>
          <w:sz w:val="28"/>
          <w:szCs w:val="28"/>
        </w:rPr>
        <w:t xml:space="preserve">но, аккомпанементы голосу, </w:t>
      </w:r>
      <w:r w:rsidRPr="00C02AAA">
        <w:rPr>
          <w:rFonts w:ascii="Times New Roman" w:hAnsi="Times New Roman" w:cs="Times New Roman"/>
          <w:sz w:val="28"/>
          <w:szCs w:val="28"/>
        </w:rPr>
        <w:lastRenderedPageBreak/>
        <w:t>струнному или духовому инструменту.</w:t>
      </w:r>
    </w:p>
    <w:p w:rsidR="00A641C6" w:rsidRPr="00C02AAA" w:rsidRDefault="00A641C6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2FE" w:rsidRPr="00BD6BDE" w:rsidRDefault="00BD6BDE" w:rsidP="00326501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работы </w:t>
      </w:r>
      <w:proofErr w:type="gramStart"/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</w:p>
    <w:p w:rsidR="00D7793D" w:rsidRPr="009243D2" w:rsidRDefault="00D7793D" w:rsidP="001006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:rsidR="00D7793D" w:rsidRPr="009243D2" w:rsidRDefault="00D7793D" w:rsidP="001006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 xml:space="preserve">ьной работы учащимися </w:t>
      </w:r>
      <w:r w:rsidR="00165058">
        <w:rPr>
          <w:rFonts w:ascii="Times New Roman" w:hAnsi="Times New Roman" w:cs="Times New Roman"/>
          <w:sz w:val="28"/>
          <w:szCs w:val="28"/>
        </w:rPr>
        <w:t xml:space="preserve">по </w:t>
      </w:r>
      <w:r w:rsidRPr="009243D2">
        <w:rPr>
          <w:rFonts w:ascii="Times New Roman" w:hAnsi="Times New Roman" w:cs="Times New Roman"/>
          <w:sz w:val="28"/>
          <w:szCs w:val="28"/>
        </w:rPr>
        <w:t>предмету "фортепиано" с учетом сложившихся педагогических традиций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="00165058">
        <w:rPr>
          <w:rFonts w:ascii="Times New Roman" w:hAnsi="Times New Roman" w:cs="Times New Roman"/>
          <w:sz w:val="28"/>
          <w:szCs w:val="28"/>
        </w:rPr>
        <w:t>- 1</w:t>
      </w:r>
      <w:r w:rsidRPr="009243D2">
        <w:rPr>
          <w:rFonts w:ascii="Times New Roman" w:hAnsi="Times New Roman" w:cs="Times New Roman"/>
          <w:sz w:val="28"/>
          <w:szCs w:val="28"/>
        </w:rPr>
        <w:t xml:space="preserve"> час в неделю. 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93D" w:rsidRDefault="00D7793D" w:rsidP="001006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D152FE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>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814AF1" w:rsidRPr="00E90659" w:rsidRDefault="00A85643" w:rsidP="001006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2B79"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 w:rsidR="00422B79"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:rsidR="00422B79" w:rsidRDefault="00A85643" w:rsidP="001006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7CDF"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>
        <w:rPr>
          <w:rFonts w:ascii="Times New Roman" w:hAnsi="Times New Roman" w:cs="Times New Roman"/>
          <w:sz w:val="28"/>
          <w:szCs w:val="28"/>
        </w:rPr>
        <w:t>которая была начата</w:t>
      </w:r>
      <w:r w:rsidR="00497CDF"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Выполнение домашнего задания - это работа </w:t>
      </w:r>
      <w:r w:rsidR="00497CDF">
        <w:rPr>
          <w:rFonts w:ascii="Times New Roman" w:hAnsi="Times New Roman" w:cs="Times New Roman"/>
          <w:sz w:val="28"/>
          <w:szCs w:val="28"/>
        </w:rPr>
        <w:lastRenderedPageBreak/>
        <w:t>над деталями исполнения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 w:rsidR="00497CDF">
        <w:rPr>
          <w:rFonts w:ascii="Times New Roman" w:hAnsi="Times New Roman" w:cs="Times New Roman"/>
          <w:sz w:val="28"/>
          <w:szCs w:val="28"/>
        </w:rPr>
        <w:t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:rsidR="00986BF2" w:rsidRDefault="00986BF2" w:rsidP="001006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Так,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начинающих можно предложить следующие виды домашней работы: пение мелодий разучиваемых пьес с названием нот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986BF2" w:rsidRDefault="00986BF2" w:rsidP="009A45A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:rsidR="001B120C" w:rsidRDefault="00A85643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20C"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:rsidR="004C71E8" w:rsidRDefault="004C71E8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разучивании произведений крупной формы ученик должен с помощью педагога разобраться в его строении,</w:t>
      </w:r>
      <w:r w:rsidR="004E3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:rsidR="004C71E8" w:rsidRDefault="004C71E8" w:rsidP="00645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указанных педагогом, выполнении его замечаний,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="00957BEC">
        <w:rPr>
          <w:rFonts w:ascii="Times New Roman" w:hAnsi="Times New Roman" w:cs="Times New Roman"/>
          <w:sz w:val="28"/>
          <w:szCs w:val="28"/>
        </w:rPr>
        <w:t>которые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</w:t>
      </w:r>
      <w:r w:rsidR="00E90659">
        <w:rPr>
          <w:rFonts w:ascii="Times New Roman" w:hAnsi="Times New Roman" w:cs="Times New Roman"/>
          <w:sz w:val="28"/>
          <w:szCs w:val="28"/>
        </w:rPr>
        <w:lastRenderedPageBreak/>
        <w:t>репертуара.</w:t>
      </w:r>
    </w:p>
    <w:p w:rsidR="00A85643" w:rsidRDefault="00814AF1" w:rsidP="009A45A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57BEC" w:rsidRPr="005D054D" w:rsidRDefault="00957BEC" w:rsidP="009A45A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</w:p>
    <w:p w:rsidR="00DA3BD2" w:rsidRDefault="00957BEC" w:rsidP="008A336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A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2FE">
        <w:rPr>
          <w:rFonts w:ascii="Times New Roman" w:hAnsi="Times New Roman" w:cs="Times New Roman"/>
          <w:sz w:val="28"/>
          <w:szCs w:val="28"/>
        </w:rPr>
        <w:tab/>
      </w:r>
      <w:r w:rsidR="00D7793D" w:rsidRPr="005D05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A45AA" w:rsidRDefault="00D152FE" w:rsidP="009A45AA">
      <w:pPr>
        <w:pStyle w:val="Body1"/>
        <w:tabs>
          <w:tab w:val="left" w:pos="9360"/>
        </w:tabs>
        <w:spacing w:line="360" w:lineRule="auto"/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Списки рекомендуемой нотной и методической литературы</w:t>
      </w:r>
      <w:r w:rsidR="009A45AA" w:rsidRPr="009A45A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A45AA" w:rsidRDefault="009A45AA" w:rsidP="009A45AA">
      <w:pPr>
        <w:pStyle w:val="Body1"/>
        <w:numPr>
          <w:ilvl w:val="0"/>
          <w:numId w:val="27"/>
        </w:numPr>
        <w:suppressAutoHyphens/>
        <w:spacing w:line="360" w:lineRule="auto"/>
        <w:ind w:left="851" w:firstLine="0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рекомендуемых нотных сборников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Альбом классического репертуара. Пособие для подготовительного и 1 класса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Сост. Т.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Директоренко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, О.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Мечетина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/ М., Композитор, 2003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Аренский А.            Фортепианные пьесы/ М., Музыка, 2000</w:t>
      </w:r>
    </w:p>
    <w:p w:rsidR="009A45AA" w:rsidRDefault="009A45AA" w:rsidP="009A45AA">
      <w:pPr>
        <w:spacing w:line="360" w:lineRule="auto"/>
        <w:ind w:left="2160" w:firstLine="392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Шесть каприсов. У моря. / М., Музыка, 2009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Артоболевская А.  Хрестоматия маленького пианиста/ изд. М., Сов.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композитор,1991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 С.               Нотная тетрадь Анны Магдалены Бах/ М., Музыка, 2012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Бах И. С.                 Маленькие прелюдии и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фугетты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для ф-но/ М., Музыка, 2010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 С.                 Инвенции двухголосные и трехголосные / М., Музыка,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Беренс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Г.                Этюды для фортепиано/ М., Музыка, 2005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Бертини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     Избранные этюды / М., Музыка,1992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    Альбом фортепианных пьес для детей/ М., Музыка, 2012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    Легкие сонаты (сонатины) для ф-но/ М., Музыка,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Гаммы и арпеджио для ф-но. В двух частях. Сост. Н.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Ширинская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/ М., 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Музыка,2011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Гнесина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Е.              Фортепианная азбука/ М., Музыка,2003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Глиэр Р.                  Пьесы для фортепиано/ М., Музыка, 2010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Кабалевский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  Легкие вариации для фортепиано/М., Музыка, 2004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Лемуан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      50 характерных и прогрессивных этюдов. Соч.37/ М.,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Музыка, 2010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К.             Этюды для ф-но. Соч. 65, 66/М., Музыка, 2005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Милич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            Маленькому пианисту / изд. Кифара, 2012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Милич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            Фортепиано. 1, 2,3 класс / изд. Кифара , 2006</w:t>
      </w:r>
    </w:p>
    <w:p w:rsidR="009A45AA" w:rsidRDefault="009A45AA" w:rsidP="009A45AA">
      <w:pPr>
        <w:spacing w:line="360" w:lineRule="auto"/>
        <w:ind w:left="21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Фортепиано 4 класс / Кифара, 2001;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    6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. – 2002; 7 класс - 2005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Моцарт В.                Шесть сонатин / М., Музыка,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Первые шаги маленького пианиста: песенки, пьесы, этюды и ансамбли для первых лет обучения. Сост. Г. Баранова, А. Четверухина. М., Музыка, 2012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Хрестоматия для ф-но, 3 и 4 классы. Сост. А. Четверухина, Т.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Верижникова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/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М., Музыка, 2010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Хрестоматия для ф-но. Младшие классы ДМШ. Сост.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Е.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Гудова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, В. Смирнов, С.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Чернышков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/ М., Музыка,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Хрестоматия педагогического репертуара. Сост. Н.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Копчевский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/ М., Музыка,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Чайковский П.          Детский альбом. Соч.39 / М., Музыка, 2006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Черни К.                     Избранные этюды. Ред. Г.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/ М., Музыка,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Черни К.                     Школа беглости. Соч. 299 / М., Музыка, 2009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Шитте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Ф.                    25 этюдов. Соч.68 / М., Музыка, 2003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Школа игры на ф-но. Сост. А. Николаев, В.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Натансон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, Л. Рощина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М., Музыка,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A45AA" w:rsidRDefault="009A45AA" w:rsidP="009A45AA">
      <w:pPr>
        <w:pStyle w:val="10"/>
        <w:numPr>
          <w:ilvl w:val="0"/>
          <w:numId w:val="27"/>
        </w:numPr>
        <w:spacing w:line="360" w:lineRule="auto"/>
        <w:jc w:val="both"/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  <w:t>Список рекомендуемой методической литературы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Алексеев А.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Методика обучения игре на фортепиано /М.,1978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Альшванг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Людвиг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ван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Бетховен. Изд. Музыка,1997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Аберт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Герман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Моцарт. Монография / М., Музыка,1990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Бадура-СкодаЕ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.и</w:t>
      </w:r>
      <w:proofErr w:type="spellEnd"/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П.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Интерпретация Моцарта /М.,1972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Браудо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И.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Артикуляция. Л.,1961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Браудо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И.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Об органной и клавирной музыке. Л.,1976</w:t>
      </w:r>
    </w:p>
    <w:p w:rsidR="009A45AA" w:rsidRDefault="009A45AA" w:rsidP="009A45AA">
      <w:pPr>
        <w:spacing w:line="360" w:lineRule="auto"/>
        <w:ind w:left="2160"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 xml:space="preserve">Выдающиеся пианисты-педагоги о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фортепианном</w:t>
      </w:r>
      <w:proofErr w:type="gramEnd"/>
    </w:p>
    <w:p w:rsidR="009A45AA" w:rsidRDefault="009A45AA" w:rsidP="009A45AA">
      <w:pPr>
        <w:spacing w:line="360" w:lineRule="auto"/>
        <w:ind w:left="2160"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Искусстве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>. М.,1966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Голубовская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Н.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Искусство педализации. Музыка, Л.,1974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Гофман И.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Фортепианная игра. </w:t>
      </w:r>
    </w:p>
    <w:p w:rsidR="009A45AA" w:rsidRDefault="009A45AA" w:rsidP="009A45AA">
      <w:pPr>
        <w:spacing w:line="360" w:lineRule="auto"/>
        <w:ind w:left="2160"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Ответы на вопросы о фортепианной игре /М.,1961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Дроздова М.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Уроки Юдиной. М., Композитор, 1997</w:t>
      </w:r>
    </w:p>
    <w:p w:rsidR="009A45AA" w:rsidRDefault="009A45AA" w:rsidP="009A45AA">
      <w:pPr>
        <w:spacing w:line="360" w:lineRule="auto"/>
        <w:ind w:left="2880" w:hanging="288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Друскин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М.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Клавирная музыка Испании, Англии, Нидерландов, Франции, Италии, Германии 16-18 вв. Л.,1960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Зимин П.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История фортепиано и его предшественников. М.,1968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Коган Г.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Работа пианиста. 3 изд., М.,1979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Коган Г.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Вопросы пианизма. М.,1969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Копчевский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Н.                И.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С.Бах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. Исторические свидетельства  и аналитические данные об исполнительских и педагогических принципах. "Вопросы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музыкальной педагогики", 1 выпуск. М.,1979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Корто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О фортепианном искусстве. М.,1965</w:t>
      </w:r>
    </w:p>
    <w:p w:rsidR="009A45AA" w:rsidRDefault="009A45AA" w:rsidP="009A45AA">
      <w:pPr>
        <w:spacing w:line="360" w:lineRule="auto"/>
        <w:ind w:left="2160" w:hanging="21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Корто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Рациональные принципы фортепианной техники.  </w:t>
      </w:r>
    </w:p>
    <w:p w:rsidR="009A45AA" w:rsidRDefault="009A45AA" w:rsidP="009A45AA">
      <w:pPr>
        <w:spacing w:line="360" w:lineRule="auto"/>
        <w:ind w:left="2160" w:hanging="21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 М.,1966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Ландовска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В.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О музыке.  Классика - XXI век, 2001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Либерман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Е.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Творческая работа пианиста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авторским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 Текстом. М.,1988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Маккинон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Л.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Игра наизусть. Л.,1967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Маранц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О самостоятельной работе студента-пианиста. </w:t>
      </w:r>
    </w:p>
    <w:p w:rsidR="009A45AA" w:rsidRDefault="009A45AA" w:rsidP="009A45AA">
      <w:pPr>
        <w:spacing w:line="360" w:lineRule="auto"/>
        <w:ind w:left="288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Фортепиано, 2004, №№3,4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Мартинсен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К.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Индивидуальная фортепианная техника. М.,1966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Метнер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Н.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Повседневная работа пианиста и композитора. М.,1963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Милич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Воспитание ученика-пианиста. Изд. Кифара, 2002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Мильштейн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Я.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Вопросы теории и истории исполнительства. М.,1983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Мндоянц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Очерки о фортепианном исполнительстве и педагогике.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 xml:space="preserve">                                      М., 2005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Наумов Л.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Под знаком Нейгауза. РИФ Антиква, М., 2002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Нейгауз Г.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Об искусстве фортепианной игры. Записки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педагога. М., 1982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Носина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В.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Символика музыки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И.С.Баха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. Классика – XXI, 2006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Петрушин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В.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Музыкальная психология. М.,1997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Савшинский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С.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Пианист и его работа. Классика - XXI, М., 2002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Смирнова Т.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Беседы о музыкальной педагогике и многом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другом. М., 1997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Тимакин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Е.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Воспитание пианиста. Методическое пособие. М.,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Советский композитор,1989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Фейнберг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С.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Пианизм как искусство. М.,1969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Цагарелли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Ю.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Психология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музыкально-исполнительской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деятельности. СПб, Композитор, 2008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Цыпин Г.  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Обучение игре на фортепиано. М.,1974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Цыпин Г. 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Музыкант и его работа. Проблемы психологии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творчества. М., 1988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Швейцер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Иоганн Себастьян Бах. Классика – XXI.  М., 2011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Шатковский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Г.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Развитие музыкального слуха. М.,1996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Шмид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т-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Шкловская А. О воспитании пианистических навыков. Л.,1985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Шнабель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 "Ты никогда не будешь пианистом". </w:t>
      </w:r>
    </w:p>
    <w:p w:rsidR="009A45AA" w:rsidRDefault="009A45AA" w:rsidP="009A45AA">
      <w:pPr>
        <w:spacing w:line="360" w:lineRule="auto"/>
        <w:ind w:left="288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Классика - XXI, М.,1999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Штейнгаузен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Ф.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Техника игры на фортепиано. М.,1926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Шуман Р.  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О музыке и музыкантах. Сборник статей. М., Музыка, 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                               1975</w:t>
      </w:r>
    </w:p>
    <w:p w:rsidR="009A45AA" w:rsidRDefault="009A45AA" w:rsidP="009A45AA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Шуман Р.   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ab/>
      </w:r>
      <w:r>
        <w:rPr>
          <w:rFonts w:ascii="Times New Roman" w:eastAsia="Geeza Pro" w:hAnsi="Times New Roman"/>
          <w:color w:val="000000"/>
          <w:sz w:val="28"/>
          <w:szCs w:val="28"/>
        </w:rPr>
        <w:tab/>
        <w:t>Жизненные правила для музыкантов. М.,1959</w:t>
      </w:r>
    </w:p>
    <w:p w:rsidR="009A45AA" w:rsidRDefault="009A45AA" w:rsidP="009A45AA">
      <w:pPr>
        <w:pStyle w:val="10"/>
        <w:spacing w:line="360" w:lineRule="auto"/>
        <w:ind w:left="0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</w:p>
    <w:p w:rsidR="009A45AA" w:rsidRDefault="009A45AA" w:rsidP="009A45AA">
      <w:pPr>
        <w:pStyle w:val="10"/>
        <w:spacing w:line="360" w:lineRule="auto"/>
        <w:ind w:left="142"/>
        <w:jc w:val="both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p w:rsidR="009A45AA" w:rsidRPr="00AD176B" w:rsidRDefault="009A45AA" w:rsidP="009A45AA">
      <w:pPr>
        <w:spacing w:line="360" w:lineRule="auto"/>
        <w:ind w:left="142"/>
        <w:jc w:val="both"/>
        <w:rPr>
          <w:rFonts w:ascii="Times New Roman" w:hAnsi="Times New Roman"/>
        </w:rPr>
      </w:pPr>
    </w:p>
    <w:sectPr w:rsidR="009A45AA" w:rsidRPr="00AD176B" w:rsidSect="00066360">
      <w:footerReference w:type="default" r:id="rId8"/>
      <w:pgSz w:w="12240" w:h="15840"/>
      <w:pgMar w:top="851" w:right="1467" w:bottom="851" w:left="113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12" w:rsidRDefault="00471212" w:rsidP="00822718">
      <w:r>
        <w:separator/>
      </w:r>
    </w:p>
  </w:endnote>
  <w:endnote w:type="continuationSeparator" w:id="0">
    <w:p w:rsidR="00471212" w:rsidRDefault="00471212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304275"/>
      <w:docPartObj>
        <w:docPartGallery w:val="Page Numbers (Bottom of Page)"/>
        <w:docPartUnique/>
      </w:docPartObj>
    </w:sdtPr>
    <w:sdtEndPr/>
    <w:sdtContent>
      <w:p w:rsidR="007F2179" w:rsidRDefault="007F21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B88">
          <w:rPr>
            <w:noProof/>
          </w:rPr>
          <w:t>2</w:t>
        </w:r>
        <w:r>
          <w:fldChar w:fldCharType="end"/>
        </w:r>
      </w:p>
    </w:sdtContent>
  </w:sdt>
  <w:p w:rsidR="007F2179" w:rsidRDefault="007F21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12" w:rsidRDefault="00471212" w:rsidP="00822718">
      <w:r>
        <w:separator/>
      </w:r>
    </w:p>
  </w:footnote>
  <w:footnote w:type="continuationSeparator" w:id="0">
    <w:p w:rsidR="00471212" w:rsidRDefault="00471212" w:rsidP="0082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</w:lvl>
  </w:abstractNum>
  <w:abstractNum w:abstractNumId="3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4">
    <w:nsid w:val="018157C7"/>
    <w:multiLevelType w:val="hybridMultilevel"/>
    <w:tmpl w:val="7FF4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B7454E6"/>
    <w:multiLevelType w:val="hybridMultilevel"/>
    <w:tmpl w:val="6C58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5E3B4739"/>
    <w:multiLevelType w:val="hybridMultilevel"/>
    <w:tmpl w:val="24F8B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7D7EEA"/>
    <w:multiLevelType w:val="hybridMultilevel"/>
    <w:tmpl w:val="75E2EA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E842C8"/>
    <w:multiLevelType w:val="hybridMultilevel"/>
    <w:tmpl w:val="B08A4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3"/>
  </w:num>
  <w:num w:numId="5">
    <w:abstractNumId w:val="7"/>
  </w:num>
  <w:num w:numId="6">
    <w:abstractNumId w:val="8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15"/>
  </w:num>
  <w:num w:numId="12">
    <w:abstractNumId w:val="25"/>
  </w:num>
  <w:num w:numId="13">
    <w:abstractNumId w:val="19"/>
  </w:num>
  <w:num w:numId="14">
    <w:abstractNumId w:val="18"/>
  </w:num>
  <w:num w:numId="15">
    <w:abstractNumId w:val="26"/>
  </w:num>
  <w:num w:numId="16">
    <w:abstractNumId w:val="22"/>
  </w:num>
  <w:num w:numId="17">
    <w:abstractNumId w:val="14"/>
  </w:num>
  <w:num w:numId="18">
    <w:abstractNumId w:val="23"/>
  </w:num>
  <w:num w:numId="19">
    <w:abstractNumId w:val="11"/>
  </w:num>
  <w:num w:numId="20">
    <w:abstractNumId w:val="24"/>
  </w:num>
  <w:num w:numId="21">
    <w:abstractNumId w:val="20"/>
  </w:num>
  <w:num w:numId="22">
    <w:abstractNumId w:val="0"/>
  </w:num>
  <w:num w:numId="23">
    <w:abstractNumId w:val="1"/>
  </w:num>
  <w:num w:numId="24">
    <w:abstractNumId w:val="17"/>
  </w:num>
  <w:num w:numId="25">
    <w:abstractNumId w:val="4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FB"/>
    <w:rsid w:val="00002004"/>
    <w:rsid w:val="000022FE"/>
    <w:rsid w:val="0001295A"/>
    <w:rsid w:val="00013E2B"/>
    <w:rsid w:val="00014921"/>
    <w:rsid w:val="0004700D"/>
    <w:rsid w:val="000571E4"/>
    <w:rsid w:val="00057D2C"/>
    <w:rsid w:val="0006041C"/>
    <w:rsid w:val="00066360"/>
    <w:rsid w:val="00067D6A"/>
    <w:rsid w:val="00070E49"/>
    <w:rsid w:val="0007193E"/>
    <w:rsid w:val="00084457"/>
    <w:rsid w:val="00084DFE"/>
    <w:rsid w:val="00090273"/>
    <w:rsid w:val="0009567B"/>
    <w:rsid w:val="000A2096"/>
    <w:rsid w:val="000B3820"/>
    <w:rsid w:val="000B3CA8"/>
    <w:rsid w:val="000B5CE4"/>
    <w:rsid w:val="000C0A1E"/>
    <w:rsid w:val="000C7F7F"/>
    <w:rsid w:val="000D02A3"/>
    <w:rsid w:val="000D21CA"/>
    <w:rsid w:val="000D5E02"/>
    <w:rsid w:val="000E40C8"/>
    <w:rsid w:val="000F1137"/>
    <w:rsid w:val="000F7441"/>
    <w:rsid w:val="00100694"/>
    <w:rsid w:val="0010083D"/>
    <w:rsid w:val="00114A25"/>
    <w:rsid w:val="00121569"/>
    <w:rsid w:val="00150AA6"/>
    <w:rsid w:val="00165058"/>
    <w:rsid w:val="001817FD"/>
    <w:rsid w:val="0018312A"/>
    <w:rsid w:val="00185F0E"/>
    <w:rsid w:val="001876C6"/>
    <w:rsid w:val="00193CB1"/>
    <w:rsid w:val="001A3380"/>
    <w:rsid w:val="001A4354"/>
    <w:rsid w:val="001A6A08"/>
    <w:rsid w:val="001B120C"/>
    <w:rsid w:val="001C0A07"/>
    <w:rsid w:val="001D05CE"/>
    <w:rsid w:val="001D2C63"/>
    <w:rsid w:val="001D7909"/>
    <w:rsid w:val="001E3CA5"/>
    <w:rsid w:val="001E627B"/>
    <w:rsid w:val="001F14F5"/>
    <w:rsid w:val="001F15FF"/>
    <w:rsid w:val="001F7058"/>
    <w:rsid w:val="00207D18"/>
    <w:rsid w:val="00214539"/>
    <w:rsid w:val="00215BCA"/>
    <w:rsid w:val="00231E52"/>
    <w:rsid w:val="00232FD5"/>
    <w:rsid w:val="002410EC"/>
    <w:rsid w:val="00251C7B"/>
    <w:rsid w:val="0025497C"/>
    <w:rsid w:val="002552D4"/>
    <w:rsid w:val="00261738"/>
    <w:rsid w:val="00281DD1"/>
    <w:rsid w:val="00294B15"/>
    <w:rsid w:val="00296AA1"/>
    <w:rsid w:val="002A072B"/>
    <w:rsid w:val="002A2395"/>
    <w:rsid w:val="002A2E36"/>
    <w:rsid w:val="002A717E"/>
    <w:rsid w:val="002B6796"/>
    <w:rsid w:val="002C4F9C"/>
    <w:rsid w:val="002D08E4"/>
    <w:rsid w:val="002D174C"/>
    <w:rsid w:val="002D19AC"/>
    <w:rsid w:val="002F4A52"/>
    <w:rsid w:val="00305C7A"/>
    <w:rsid w:val="00320C08"/>
    <w:rsid w:val="00326501"/>
    <w:rsid w:val="00327897"/>
    <w:rsid w:val="00331D93"/>
    <w:rsid w:val="00340AF4"/>
    <w:rsid w:val="00342B9B"/>
    <w:rsid w:val="00344B54"/>
    <w:rsid w:val="00345610"/>
    <w:rsid w:val="00355880"/>
    <w:rsid w:val="00356B43"/>
    <w:rsid w:val="00356BC8"/>
    <w:rsid w:val="003701CD"/>
    <w:rsid w:val="0037284A"/>
    <w:rsid w:val="00376C98"/>
    <w:rsid w:val="00377C35"/>
    <w:rsid w:val="0038406C"/>
    <w:rsid w:val="003A3298"/>
    <w:rsid w:val="003C08FB"/>
    <w:rsid w:val="003C275C"/>
    <w:rsid w:val="003C3A5A"/>
    <w:rsid w:val="003C4DDC"/>
    <w:rsid w:val="003C64CC"/>
    <w:rsid w:val="003F200A"/>
    <w:rsid w:val="00402605"/>
    <w:rsid w:val="00407241"/>
    <w:rsid w:val="00416CA6"/>
    <w:rsid w:val="00422B79"/>
    <w:rsid w:val="0042667A"/>
    <w:rsid w:val="00433839"/>
    <w:rsid w:val="0043712C"/>
    <w:rsid w:val="004442A0"/>
    <w:rsid w:val="00444A06"/>
    <w:rsid w:val="004475B2"/>
    <w:rsid w:val="00454E7D"/>
    <w:rsid w:val="00464DAD"/>
    <w:rsid w:val="00471212"/>
    <w:rsid w:val="0047574E"/>
    <w:rsid w:val="00476B8A"/>
    <w:rsid w:val="00490830"/>
    <w:rsid w:val="00493983"/>
    <w:rsid w:val="0049411F"/>
    <w:rsid w:val="004968B7"/>
    <w:rsid w:val="004972A2"/>
    <w:rsid w:val="00497CDF"/>
    <w:rsid w:val="004C71E8"/>
    <w:rsid w:val="004C7D68"/>
    <w:rsid w:val="004E33F5"/>
    <w:rsid w:val="004E60A0"/>
    <w:rsid w:val="004F5315"/>
    <w:rsid w:val="004F69A4"/>
    <w:rsid w:val="00500409"/>
    <w:rsid w:val="00501E49"/>
    <w:rsid w:val="005302D5"/>
    <w:rsid w:val="00563562"/>
    <w:rsid w:val="005637BA"/>
    <w:rsid w:val="0056686C"/>
    <w:rsid w:val="00585291"/>
    <w:rsid w:val="00586E7C"/>
    <w:rsid w:val="005A341D"/>
    <w:rsid w:val="005A51BE"/>
    <w:rsid w:val="005B1F39"/>
    <w:rsid w:val="005B3D22"/>
    <w:rsid w:val="005B72EA"/>
    <w:rsid w:val="005D054D"/>
    <w:rsid w:val="005D37D3"/>
    <w:rsid w:val="005D6DB4"/>
    <w:rsid w:val="005D6E51"/>
    <w:rsid w:val="005E0115"/>
    <w:rsid w:val="005F5735"/>
    <w:rsid w:val="00607A96"/>
    <w:rsid w:val="00611677"/>
    <w:rsid w:val="00615690"/>
    <w:rsid w:val="00617923"/>
    <w:rsid w:val="00625218"/>
    <w:rsid w:val="006437BF"/>
    <w:rsid w:val="0064597A"/>
    <w:rsid w:val="0066235B"/>
    <w:rsid w:val="00667764"/>
    <w:rsid w:val="00676A7D"/>
    <w:rsid w:val="006A59F3"/>
    <w:rsid w:val="006A625B"/>
    <w:rsid w:val="006A6CEB"/>
    <w:rsid w:val="006B23A3"/>
    <w:rsid w:val="006D0880"/>
    <w:rsid w:val="006E39C1"/>
    <w:rsid w:val="006E3CA6"/>
    <w:rsid w:val="006E5C44"/>
    <w:rsid w:val="006F7F28"/>
    <w:rsid w:val="00700EE1"/>
    <w:rsid w:val="00714752"/>
    <w:rsid w:val="00714F28"/>
    <w:rsid w:val="00733F29"/>
    <w:rsid w:val="0073405E"/>
    <w:rsid w:val="007460F0"/>
    <w:rsid w:val="00772EF1"/>
    <w:rsid w:val="00773F4E"/>
    <w:rsid w:val="00774989"/>
    <w:rsid w:val="00782BA2"/>
    <w:rsid w:val="0079007E"/>
    <w:rsid w:val="007A024C"/>
    <w:rsid w:val="007A5C18"/>
    <w:rsid w:val="007B0D42"/>
    <w:rsid w:val="007C2E9C"/>
    <w:rsid w:val="007C5FC6"/>
    <w:rsid w:val="007C68EF"/>
    <w:rsid w:val="007E3BE1"/>
    <w:rsid w:val="007F2179"/>
    <w:rsid w:val="007F2A53"/>
    <w:rsid w:val="007F6592"/>
    <w:rsid w:val="008103FA"/>
    <w:rsid w:val="00814AF1"/>
    <w:rsid w:val="00815BE9"/>
    <w:rsid w:val="0081653C"/>
    <w:rsid w:val="00822718"/>
    <w:rsid w:val="00823C98"/>
    <w:rsid w:val="00827C13"/>
    <w:rsid w:val="008404AD"/>
    <w:rsid w:val="00845085"/>
    <w:rsid w:val="00853C9C"/>
    <w:rsid w:val="00856E90"/>
    <w:rsid w:val="008719D8"/>
    <w:rsid w:val="00884ED3"/>
    <w:rsid w:val="00886CE1"/>
    <w:rsid w:val="00887FD4"/>
    <w:rsid w:val="008A336B"/>
    <w:rsid w:val="008A6CD7"/>
    <w:rsid w:val="008B559D"/>
    <w:rsid w:val="008B746E"/>
    <w:rsid w:val="008C1682"/>
    <w:rsid w:val="008C7B17"/>
    <w:rsid w:val="008D3A11"/>
    <w:rsid w:val="008D6FC0"/>
    <w:rsid w:val="008E3EE5"/>
    <w:rsid w:val="008F033F"/>
    <w:rsid w:val="008F28A3"/>
    <w:rsid w:val="00912D5F"/>
    <w:rsid w:val="00913E34"/>
    <w:rsid w:val="009145F5"/>
    <w:rsid w:val="00917DBE"/>
    <w:rsid w:val="009243D2"/>
    <w:rsid w:val="009269A1"/>
    <w:rsid w:val="00936900"/>
    <w:rsid w:val="00941094"/>
    <w:rsid w:val="00944D39"/>
    <w:rsid w:val="009474D7"/>
    <w:rsid w:val="0095392E"/>
    <w:rsid w:val="0095513B"/>
    <w:rsid w:val="00957BEC"/>
    <w:rsid w:val="00960023"/>
    <w:rsid w:val="0096053F"/>
    <w:rsid w:val="00964AE1"/>
    <w:rsid w:val="009655CB"/>
    <w:rsid w:val="00986BF2"/>
    <w:rsid w:val="00991649"/>
    <w:rsid w:val="009945FD"/>
    <w:rsid w:val="009A03E4"/>
    <w:rsid w:val="009A3B9D"/>
    <w:rsid w:val="009A45AA"/>
    <w:rsid w:val="009B0A35"/>
    <w:rsid w:val="009B188C"/>
    <w:rsid w:val="009B22D6"/>
    <w:rsid w:val="009B6929"/>
    <w:rsid w:val="009C056A"/>
    <w:rsid w:val="009D2FC2"/>
    <w:rsid w:val="009E36EC"/>
    <w:rsid w:val="009E74F3"/>
    <w:rsid w:val="009E7843"/>
    <w:rsid w:val="00A10D8F"/>
    <w:rsid w:val="00A16F36"/>
    <w:rsid w:val="00A20724"/>
    <w:rsid w:val="00A47C0E"/>
    <w:rsid w:val="00A50D1C"/>
    <w:rsid w:val="00A52A04"/>
    <w:rsid w:val="00A56EE8"/>
    <w:rsid w:val="00A641C6"/>
    <w:rsid w:val="00A66B37"/>
    <w:rsid w:val="00A77242"/>
    <w:rsid w:val="00A85643"/>
    <w:rsid w:val="00A92B97"/>
    <w:rsid w:val="00A93BDA"/>
    <w:rsid w:val="00AC068C"/>
    <w:rsid w:val="00AC1FEB"/>
    <w:rsid w:val="00AD7BA5"/>
    <w:rsid w:val="00AE4CCA"/>
    <w:rsid w:val="00AE5785"/>
    <w:rsid w:val="00AE75B3"/>
    <w:rsid w:val="00AE7F44"/>
    <w:rsid w:val="00AF368A"/>
    <w:rsid w:val="00AF387E"/>
    <w:rsid w:val="00B05BB8"/>
    <w:rsid w:val="00B14FAE"/>
    <w:rsid w:val="00B1546D"/>
    <w:rsid w:val="00B172F1"/>
    <w:rsid w:val="00B204E6"/>
    <w:rsid w:val="00B21C08"/>
    <w:rsid w:val="00B21D4F"/>
    <w:rsid w:val="00B256C1"/>
    <w:rsid w:val="00B41E60"/>
    <w:rsid w:val="00B47306"/>
    <w:rsid w:val="00B5652C"/>
    <w:rsid w:val="00B60411"/>
    <w:rsid w:val="00B607D6"/>
    <w:rsid w:val="00B62D94"/>
    <w:rsid w:val="00B65A55"/>
    <w:rsid w:val="00B766DF"/>
    <w:rsid w:val="00B92918"/>
    <w:rsid w:val="00B95C8E"/>
    <w:rsid w:val="00BB0CE4"/>
    <w:rsid w:val="00BC351D"/>
    <w:rsid w:val="00BD2023"/>
    <w:rsid w:val="00BD6BDE"/>
    <w:rsid w:val="00BE4B01"/>
    <w:rsid w:val="00BE67AB"/>
    <w:rsid w:val="00BF1E3D"/>
    <w:rsid w:val="00C02AAA"/>
    <w:rsid w:val="00C12A31"/>
    <w:rsid w:val="00C172C7"/>
    <w:rsid w:val="00C2083A"/>
    <w:rsid w:val="00C45841"/>
    <w:rsid w:val="00C46185"/>
    <w:rsid w:val="00C64EB0"/>
    <w:rsid w:val="00C7386B"/>
    <w:rsid w:val="00C74986"/>
    <w:rsid w:val="00C85732"/>
    <w:rsid w:val="00C975FE"/>
    <w:rsid w:val="00CA0F69"/>
    <w:rsid w:val="00CA2D7A"/>
    <w:rsid w:val="00CA2FCD"/>
    <w:rsid w:val="00CB5E58"/>
    <w:rsid w:val="00CC0C5E"/>
    <w:rsid w:val="00CC1F39"/>
    <w:rsid w:val="00CC272C"/>
    <w:rsid w:val="00CC4B5E"/>
    <w:rsid w:val="00CC5EBA"/>
    <w:rsid w:val="00CC610D"/>
    <w:rsid w:val="00CD173C"/>
    <w:rsid w:val="00CD789D"/>
    <w:rsid w:val="00CE1DEB"/>
    <w:rsid w:val="00CE4864"/>
    <w:rsid w:val="00CE5CF6"/>
    <w:rsid w:val="00CF2CEB"/>
    <w:rsid w:val="00CF47FC"/>
    <w:rsid w:val="00D068A9"/>
    <w:rsid w:val="00D07583"/>
    <w:rsid w:val="00D152FE"/>
    <w:rsid w:val="00D2290D"/>
    <w:rsid w:val="00D374CB"/>
    <w:rsid w:val="00D46AA0"/>
    <w:rsid w:val="00D52A5A"/>
    <w:rsid w:val="00D56D6B"/>
    <w:rsid w:val="00D63B63"/>
    <w:rsid w:val="00D75650"/>
    <w:rsid w:val="00D7793D"/>
    <w:rsid w:val="00D83201"/>
    <w:rsid w:val="00D83F23"/>
    <w:rsid w:val="00D97622"/>
    <w:rsid w:val="00DA1F39"/>
    <w:rsid w:val="00DA3BD2"/>
    <w:rsid w:val="00DA63BB"/>
    <w:rsid w:val="00DC1090"/>
    <w:rsid w:val="00DC24A8"/>
    <w:rsid w:val="00DD188A"/>
    <w:rsid w:val="00DD7304"/>
    <w:rsid w:val="00DE0D96"/>
    <w:rsid w:val="00DF4003"/>
    <w:rsid w:val="00DF4E01"/>
    <w:rsid w:val="00E038B0"/>
    <w:rsid w:val="00E039BC"/>
    <w:rsid w:val="00E12AB1"/>
    <w:rsid w:val="00E20A5E"/>
    <w:rsid w:val="00E235B2"/>
    <w:rsid w:val="00E3066D"/>
    <w:rsid w:val="00E32780"/>
    <w:rsid w:val="00E333F9"/>
    <w:rsid w:val="00E525D0"/>
    <w:rsid w:val="00E54466"/>
    <w:rsid w:val="00E558EE"/>
    <w:rsid w:val="00E856DB"/>
    <w:rsid w:val="00E878FD"/>
    <w:rsid w:val="00E90659"/>
    <w:rsid w:val="00E90FBC"/>
    <w:rsid w:val="00E93172"/>
    <w:rsid w:val="00EB1B88"/>
    <w:rsid w:val="00EB4559"/>
    <w:rsid w:val="00EB7C4F"/>
    <w:rsid w:val="00EC0E50"/>
    <w:rsid w:val="00EC2495"/>
    <w:rsid w:val="00ED6A04"/>
    <w:rsid w:val="00EF5327"/>
    <w:rsid w:val="00EF77D5"/>
    <w:rsid w:val="00F002EB"/>
    <w:rsid w:val="00F006C5"/>
    <w:rsid w:val="00F009AA"/>
    <w:rsid w:val="00F17945"/>
    <w:rsid w:val="00F44CAF"/>
    <w:rsid w:val="00F55743"/>
    <w:rsid w:val="00F56DD2"/>
    <w:rsid w:val="00F66AA1"/>
    <w:rsid w:val="00F71905"/>
    <w:rsid w:val="00F769D4"/>
    <w:rsid w:val="00F962AE"/>
    <w:rsid w:val="00F96F89"/>
    <w:rsid w:val="00FA76BD"/>
    <w:rsid w:val="00FE3F46"/>
    <w:rsid w:val="00FE5E0F"/>
    <w:rsid w:val="00FF036D"/>
    <w:rsid w:val="00FF1D06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Standard">
    <w:name w:val="Standard"/>
    <w:rsid w:val="002A2E36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B41E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E60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F14F5"/>
    <w:pPr>
      <w:widowControl/>
      <w:suppressAutoHyphens/>
      <w:autoSpaceDE/>
      <w:autoSpaceDN/>
      <w:adjustRightInd/>
      <w:ind w:left="720"/>
    </w:pPr>
    <w:rPr>
      <w:rFonts w:eastAsia="SimSun" w:cs="Mangal"/>
      <w:kern w:val="1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Standard">
    <w:name w:val="Standard"/>
    <w:rsid w:val="002A2E36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B41E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E60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F14F5"/>
    <w:pPr>
      <w:widowControl/>
      <w:suppressAutoHyphens/>
      <w:autoSpaceDE/>
      <w:autoSpaceDN/>
      <w:adjustRightInd/>
      <w:ind w:left="720"/>
    </w:pPr>
    <w:rPr>
      <w:rFonts w:eastAsia="SimSun" w:cs="Manga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27</Pages>
  <Words>5364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51</cp:revision>
  <cp:lastPrinted>2018-11-03T15:55:00Z</cp:lastPrinted>
  <dcterms:created xsi:type="dcterms:W3CDTF">2012-11-15T22:09:00Z</dcterms:created>
  <dcterms:modified xsi:type="dcterms:W3CDTF">2018-11-16T10:14:00Z</dcterms:modified>
</cp:coreProperties>
</file>