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24"/>
        </w:rPr>
        <w:t xml:space="preserve">Зарегистрировано в Минюсте России 17 апреля </w:t>
      </w:r>
      <w:smartTag w:uri="urn:schemas-microsoft-com:office:smarttags" w:element="metricconverter">
        <w:smartTagPr>
          <w:attr w:name="ProductID" w:val="2012 г"/>
        </w:smartTagPr>
        <w:r w:rsidRPr="00397159">
          <w:rPr>
            <w:rFonts w:ascii="Times New Roman" w:hAnsi="Times New Roman"/>
            <w:sz w:val="24"/>
          </w:rPr>
          <w:t>2012 г</w:t>
        </w:r>
      </w:smartTag>
      <w:r w:rsidRPr="00397159">
        <w:rPr>
          <w:rFonts w:ascii="Times New Roman" w:hAnsi="Times New Roman"/>
          <w:sz w:val="24"/>
        </w:rPr>
        <w:t>. N 23855</w:t>
      </w:r>
    </w:p>
    <w:p w:rsidR="00970FA3" w:rsidRPr="00397159" w:rsidRDefault="00970FA3" w:rsidP="0080298A">
      <w:pPr>
        <w:spacing w:after="0" w:line="240" w:lineRule="auto"/>
        <w:jc w:val="center"/>
        <w:rPr>
          <w:rFonts w:ascii="Times New Roman" w:hAnsi="Times New Roman"/>
          <w:sz w:val="24"/>
        </w:rPr>
      </w:pPr>
    </w:p>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24"/>
        </w:rPr>
        <w:t>МИНИСТЕРСТВО КУЛЬТУРЫ РОССИЙСКОЙ ФЕДЕРАЦИИ</w:t>
      </w:r>
    </w:p>
    <w:p w:rsidR="00970FA3" w:rsidRPr="00397159" w:rsidRDefault="00970FA3" w:rsidP="0080298A">
      <w:pPr>
        <w:spacing w:after="0" w:line="240" w:lineRule="auto"/>
        <w:jc w:val="center"/>
        <w:rPr>
          <w:rFonts w:ascii="Times New Roman" w:hAnsi="Times New Roman"/>
          <w:sz w:val="24"/>
        </w:rPr>
      </w:pPr>
    </w:p>
    <w:p w:rsidR="00970FA3" w:rsidRPr="00397159" w:rsidRDefault="00970FA3" w:rsidP="0080298A">
      <w:pPr>
        <w:spacing w:after="0" w:line="240" w:lineRule="auto"/>
        <w:jc w:val="center"/>
        <w:rPr>
          <w:rFonts w:ascii="Times New Roman" w:hAnsi="Times New Roman"/>
          <w:sz w:val="16"/>
          <w:szCs w:val="16"/>
        </w:rPr>
      </w:pPr>
      <w:r w:rsidRPr="00397159">
        <w:rPr>
          <w:rFonts w:ascii="Times New Roman" w:hAnsi="Times New Roman"/>
          <w:sz w:val="16"/>
          <w:szCs w:val="16"/>
        </w:rPr>
        <w:t>ПРИКАЗ</w:t>
      </w:r>
    </w:p>
    <w:p w:rsidR="00970FA3" w:rsidRPr="00397159" w:rsidRDefault="00970FA3" w:rsidP="0080298A">
      <w:pPr>
        <w:spacing w:after="0" w:line="240" w:lineRule="auto"/>
        <w:jc w:val="center"/>
        <w:rPr>
          <w:rFonts w:ascii="Times New Roman" w:hAnsi="Times New Roman"/>
          <w:sz w:val="16"/>
          <w:szCs w:val="16"/>
        </w:rPr>
      </w:pPr>
      <w:r w:rsidRPr="00397159">
        <w:rPr>
          <w:rFonts w:ascii="Times New Roman" w:hAnsi="Times New Roman"/>
          <w:sz w:val="16"/>
          <w:szCs w:val="16"/>
        </w:rPr>
        <w:t xml:space="preserve">от 12 марта </w:t>
      </w:r>
      <w:smartTag w:uri="urn:schemas-microsoft-com:office:smarttags" w:element="metricconverter">
        <w:smartTagPr>
          <w:attr w:name="ProductID" w:val="2012 г"/>
        </w:smartTagPr>
        <w:r w:rsidRPr="00397159">
          <w:rPr>
            <w:rFonts w:ascii="Times New Roman" w:hAnsi="Times New Roman"/>
            <w:sz w:val="16"/>
            <w:szCs w:val="16"/>
          </w:rPr>
          <w:t>2012 г</w:t>
        </w:r>
      </w:smartTag>
      <w:r w:rsidRPr="00397159">
        <w:rPr>
          <w:rFonts w:ascii="Times New Roman" w:hAnsi="Times New Roman"/>
          <w:sz w:val="16"/>
          <w:szCs w:val="16"/>
        </w:rPr>
        <w:t>. N 165</w:t>
      </w:r>
    </w:p>
    <w:p w:rsidR="00970FA3" w:rsidRPr="00397159" w:rsidRDefault="00970FA3" w:rsidP="0080298A">
      <w:pPr>
        <w:spacing w:after="0" w:line="240" w:lineRule="auto"/>
        <w:jc w:val="center"/>
        <w:rPr>
          <w:rFonts w:ascii="Times New Roman" w:hAnsi="Times New Roman"/>
          <w:sz w:val="16"/>
          <w:szCs w:val="16"/>
        </w:rPr>
      </w:pPr>
    </w:p>
    <w:p w:rsidR="00970FA3" w:rsidRPr="00397159" w:rsidRDefault="00970FA3" w:rsidP="0080298A">
      <w:pPr>
        <w:spacing w:after="0" w:line="240" w:lineRule="auto"/>
        <w:jc w:val="center"/>
        <w:rPr>
          <w:rFonts w:ascii="Times New Roman" w:hAnsi="Times New Roman"/>
          <w:sz w:val="16"/>
          <w:szCs w:val="16"/>
        </w:rPr>
      </w:pPr>
      <w:r w:rsidRPr="00397159">
        <w:rPr>
          <w:rFonts w:ascii="Times New Roman" w:hAnsi="Times New Roman"/>
          <w:sz w:val="16"/>
          <w:szCs w:val="16"/>
        </w:rPr>
        <w:t>ОБ УТВЕРЖДЕНИИ ФЕДЕРАЛЬНЫХ ГОСУДАРСТВЕННЫХ ТРЕБОВАНИЙ</w:t>
      </w:r>
    </w:p>
    <w:p w:rsidR="00970FA3" w:rsidRPr="00397159" w:rsidRDefault="00970FA3" w:rsidP="0080298A">
      <w:pPr>
        <w:spacing w:after="0" w:line="240" w:lineRule="auto"/>
        <w:jc w:val="center"/>
        <w:rPr>
          <w:rFonts w:ascii="Times New Roman" w:hAnsi="Times New Roman"/>
          <w:sz w:val="16"/>
          <w:szCs w:val="16"/>
        </w:rPr>
      </w:pPr>
      <w:r w:rsidRPr="00397159">
        <w:rPr>
          <w:rFonts w:ascii="Times New Roman" w:hAnsi="Times New Roman"/>
          <w:sz w:val="16"/>
          <w:szCs w:val="16"/>
        </w:rPr>
        <w:t>К МИНИМУМУ СОДЕРЖАНИЯ, СТРУКТУРЕ И УСЛОВИЯМ РЕАЛИЗАЦИИ</w:t>
      </w:r>
    </w:p>
    <w:p w:rsidR="00970FA3" w:rsidRPr="00397159" w:rsidRDefault="00970FA3" w:rsidP="0080298A">
      <w:pPr>
        <w:spacing w:after="0" w:line="240" w:lineRule="auto"/>
        <w:jc w:val="center"/>
        <w:rPr>
          <w:rFonts w:ascii="Times New Roman" w:hAnsi="Times New Roman"/>
          <w:sz w:val="16"/>
          <w:szCs w:val="16"/>
        </w:rPr>
      </w:pPr>
      <w:r w:rsidRPr="00397159">
        <w:rPr>
          <w:rFonts w:ascii="Times New Roman" w:hAnsi="Times New Roman"/>
          <w:sz w:val="16"/>
          <w:szCs w:val="16"/>
        </w:rPr>
        <w:t>ДОПОЛНИТЕЛЬНОЙ ПРЕДПРОФЕССИОНАЛЬНОЙ ОБЩЕОБРАЗОВАТЕЛЬНОЙ</w:t>
      </w:r>
    </w:p>
    <w:p w:rsidR="00970FA3" w:rsidRPr="00397159" w:rsidRDefault="00970FA3" w:rsidP="0080298A">
      <w:pPr>
        <w:spacing w:after="0" w:line="240" w:lineRule="auto"/>
        <w:jc w:val="center"/>
        <w:rPr>
          <w:rFonts w:ascii="Times New Roman" w:hAnsi="Times New Roman"/>
          <w:sz w:val="16"/>
          <w:szCs w:val="16"/>
        </w:rPr>
      </w:pPr>
      <w:r w:rsidRPr="00397159">
        <w:rPr>
          <w:rFonts w:ascii="Times New Roman" w:hAnsi="Times New Roman"/>
          <w:sz w:val="16"/>
          <w:szCs w:val="16"/>
        </w:rPr>
        <w:t>ПРОГРАММЫ В ОБЛАСТИ МУЗЫКАЛЬНОГО ИСКУССТВА "ДУХОВЫЕ</w:t>
      </w:r>
    </w:p>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16"/>
          <w:szCs w:val="16"/>
        </w:rPr>
        <w:t>И УДАРНЫЕ ИНСТРУМЕНТЫ" И СРОКУ ОБУЧЕНИЯ ПО ЭТОЙ ПРОГРАММЕ</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xml:space="preserve">В соответствии с пунктом 9.1 статьи 9 Закона Российской Федерации от 10 июля </w:t>
      </w:r>
      <w:smartTag w:uri="urn:schemas-microsoft-com:office:smarttags" w:element="metricconverter">
        <w:smartTagPr>
          <w:attr w:name="ProductID" w:val="1992 г"/>
        </w:smartTagPr>
        <w:r w:rsidRPr="00397159">
          <w:rPr>
            <w:rFonts w:ascii="Times New Roman" w:hAnsi="Times New Roman"/>
            <w:sz w:val="24"/>
          </w:rPr>
          <w:t>1992 г</w:t>
        </w:r>
      </w:smartTag>
      <w:r w:rsidRPr="00397159">
        <w:rPr>
          <w:rFonts w:ascii="Times New Roman" w:hAnsi="Times New Roman"/>
          <w:sz w:val="24"/>
        </w:rPr>
        <w:t>.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 2010, N 46, ст. 5918; 2011, N 23, ст. 3261; N 25, ст. 3537, 3538; N 27, ст. 3871) приказываю:</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 Утвердить по согласованию с Министерством образования и науки Российской Федерации прилагаемые федеральные государственные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2. Контроль за исполнением настоящего приказа возложить на заместителя Министра культуры Российской Федерации Г.П. Ивлиева.</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Министр</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А.А.АВДЕЕВ</w:t>
      </w:r>
    </w:p>
    <w:p w:rsidR="00970FA3" w:rsidRPr="00397159" w:rsidRDefault="00970FA3" w:rsidP="0080298A">
      <w:pPr>
        <w:spacing w:after="0" w:line="240" w:lineRule="auto"/>
        <w:jc w:val="both"/>
        <w:rPr>
          <w:rFonts w:ascii="Times New Roman" w:hAnsi="Times New Roman"/>
          <w:sz w:val="24"/>
        </w:rPr>
      </w:pPr>
    </w:p>
    <w:p w:rsidR="00397159" w:rsidRDefault="00397159" w:rsidP="0080298A">
      <w:pPr>
        <w:spacing w:after="0" w:line="240" w:lineRule="auto"/>
        <w:jc w:val="right"/>
        <w:rPr>
          <w:rFonts w:ascii="Times New Roman" w:hAnsi="Times New Roman"/>
          <w:sz w:val="24"/>
        </w:rPr>
      </w:pPr>
    </w:p>
    <w:p w:rsidR="00970FA3" w:rsidRPr="00397159" w:rsidRDefault="00970FA3" w:rsidP="0080298A">
      <w:pPr>
        <w:spacing w:after="0" w:line="240" w:lineRule="auto"/>
        <w:jc w:val="right"/>
        <w:rPr>
          <w:rFonts w:ascii="Times New Roman" w:hAnsi="Times New Roman"/>
          <w:sz w:val="24"/>
        </w:rPr>
      </w:pPr>
      <w:r w:rsidRPr="00397159">
        <w:rPr>
          <w:rFonts w:ascii="Times New Roman" w:hAnsi="Times New Roman"/>
          <w:sz w:val="24"/>
        </w:rPr>
        <w:t>Приложение</w:t>
      </w:r>
    </w:p>
    <w:p w:rsidR="00970FA3" w:rsidRPr="00397159" w:rsidRDefault="00970FA3" w:rsidP="0080298A">
      <w:pPr>
        <w:spacing w:after="0" w:line="240" w:lineRule="auto"/>
        <w:jc w:val="right"/>
        <w:rPr>
          <w:rFonts w:ascii="Times New Roman" w:hAnsi="Times New Roman"/>
          <w:sz w:val="24"/>
        </w:rPr>
      </w:pPr>
    </w:p>
    <w:p w:rsidR="00970FA3" w:rsidRPr="00397159" w:rsidRDefault="00970FA3" w:rsidP="0080298A">
      <w:pPr>
        <w:spacing w:after="0" w:line="240" w:lineRule="auto"/>
        <w:jc w:val="right"/>
        <w:rPr>
          <w:rFonts w:ascii="Times New Roman" w:hAnsi="Times New Roman"/>
          <w:sz w:val="24"/>
        </w:rPr>
      </w:pPr>
      <w:r w:rsidRPr="00397159">
        <w:rPr>
          <w:rFonts w:ascii="Times New Roman" w:hAnsi="Times New Roman"/>
          <w:sz w:val="24"/>
        </w:rPr>
        <w:t>Утверждены</w:t>
      </w:r>
    </w:p>
    <w:p w:rsidR="00970FA3" w:rsidRPr="00397159" w:rsidRDefault="00970FA3" w:rsidP="0080298A">
      <w:pPr>
        <w:spacing w:after="0" w:line="240" w:lineRule="auto"/>
        <w:jc w:val="right"/>
        <w:rPr>
          <w:rFonts w:ascii="Times New Roman" w:hAnsi="Times New Roman"/>
          <w:sz w:val="24"/>
        </w:rPr>
      </w:pPr>
      <w:r w:rsidRPr="00397159">
        <w:rPr>
          <w:rFonts w:ascii="Times New Roman" w:hAnsi="Times New Roman"/>
          <w:sz w:val="24"/>
        </w:rPr>
        <w:t>приказом Министерства</w:t>
      </w:r>
    </w:p>
    <w:p w:rsidR="00970FA3" w:rsidRPr="00397159" w:rsidRDefault="00970FA3" w:rsidP="0080298A">
      <w:pPr>
        <w:spacing w:after="0" w:line="240" w:lineRule="auto"/>
        <w:jc w:val="right"/>
        <w:rPr>
          <w:rFonts w:ascii="Times New Roman" w:hAnsi="Times New Roman"/>
          <w:sz w:val="24"/>
        </w:rPr>
      </w:pPr>
      <w:r w:rsidRPr="00397159">
        <w:rPr>
          <w:rFonts w:ascii="Times New Roman" w:hAnsi="Times New Roman"/>
          <w:sz w:val="24"/>
        </w:rPr>
        <w:t>культуры Российской Федерации</w:t>
      </w:r>
    </w:p>
    <w:p w:rsidR="00970FA3" w:rsidRPr="00397159" w:rsidRDefault="00970FA3" w:rsidP="0080298A">
      <w:pPr>
        <w:spacing w:after="0" w:line="240" w:lineRule="auto"/>
        <w:jc w:val="right"/>
        <w:rPr>
          <w:rFonts w:ascii="Times New Roman" w:hAnsi="Times New Roman"/>
          <w:sz w:val="24"/>
        </w:rPr>
      </w:pPr>
      <w:r w:rsidRPr="00397159">
        <w:rPr>
          <w:rFonts w:ascii="Times New Roman" w:hAnsi="Times New Roman"/>
          <w:sz w:val="24"/>
        </w:rPr>
        <w:t>от 12.03.2012 N 165</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24"/>
        </w:rPr>
        <w:t>ФЕДЕРАЛЬНЫЕ ГОСУДАРСТВЕННЫЕ ТРЕБОВАНИЯ</w:t>
      </w:r>
    </w:p>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24"/>
        </w:rPr>
        <w:t>К МИНИМУМУ СОДЕРЖАНИЯ, СТРУКТУРЕ И УСЛОВИЯМ РЕАЛИЗАЦИИ</w:t>
      </w:r>
    </w:p>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24"/>
        </w:rPr>
        <w:t>ДОПОЛНИТЕЛЬНОЙ ПРЕДПРОФЕССИОНАЛЬНОЙ ОБЩЕОБРАЗОВАТЕЛЬНОЙ</w:t>
      </w:r>
    </w:p>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24"/>
        </w:rPr>
        <w:t>ПРОГРАММЫ В ОБЛАСТИ МУЗЫКАЛЬНОГО ИСКУССТВА "ДУХОВЫЕ</w:t>
      </w:r>
    </w:p>
    <w:p w:rsidR="00970FA3" w:rsidRPr="00397159" w:rsidRDefault="00970FA3" w:rsidP="0080298A">
      <w:pPr>
        <w:spacing w:after="0" w:line="240" w:lineRule="auto"/>
        <w:jc w:val="center"/>
        <w:rPr>
          <w:rFonts w:ascii="Times New Roman" w:hAnsi="Times New Roman"/>
          <w:sz w:val="24"/>
        </w:rPr>
      </w:pPr>
      <w:r w:rsidRPr="00397159">
        <w:rPr>
          <w:rFonts w:ascii="Times New Roman" w:hAnsi="Times New Roman"/>
          <w:sz w:val="24"/>
        </w:rPr>
        <w:t>И УДАРНЫЕ ИНСТРУМЕНТЫ" И СРОКУ ОБУЧЕНИЯ ПО ЭТОЙ ПРОГРАММЕ</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I. Общие положения</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xml:space="preserve">1.1. 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(далее - программа "Духовые и ударные инструменты") и сроку обучения по этой программе, являются обязательными при ее реализации детскими школами искусств (в том числе по различным видам искусств), </w:t>
      </w:r>
      <w:r w:rsidRPr="00397159">
        <w:rPr>
          <w:rFonts w:ascii="Times New Roman" w:hAnsi="Times New Roman"/>
          <w:sz w:val="24"/>
        </w:rPr>
        <w:lastRenderedPageBreak/>
        <w:t>образовательными учреждениями профессионального образования при наличии соответствующей лицензии на право осуществления образовательной деятельности.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1.2. ФГТ учитывают возрастные и индивидуальные особенности обучающихся и направлены на: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выявление одаренных детей в области музыкального искусства в раннем детском возрасте;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создание условий для художественного образования, эстетического воспитания, духовно-нравственного развития детей;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приобретение детьми знаний, умений и навыков игры на духовых инструментах (флейта, гобой, кларнет, валторна, труба, саксофон, фагот, туба, тромбон) и ударных инструментах;</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приобретение детьми умений и навыков сольного, ансамблевого и (или) оркестрового исполнительства;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приобретение детьми опыта творческой деятельности;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овладение детьми духовными и культурными ценностями народов мира;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приобщение детей к коллективному музицированию, исполнительским традициям духового и (или) эстрадно-джазового оркестра;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1.3. ФГТ разработаны с учетом:</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обеспечения преемственности программы "Духовые и ударные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сохранения единства образовательного пространства Российской Федерации в сфере культуры и 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1.4. ФГТ ориентированы на: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воспитание и развитие у обучающихся личностных качеств, позволяющих уважать и принимать духовные и культурные ценности разных народов;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формирование у обучающихся эстетических взглядов, нравственных установок и потребности общения с духовными ценностями;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формирование у обучающихся умения самостоятельно воспринимать и оценивать культурные ценности;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1.5. Срок освоения программы "Духовые и ударные инструменты" для детей, поступивших в ОУ в первый класс в возрасте с шести лет шести месяцев до девяти лет, составляет 8 лет. Срок освоения программы "Духовые и ударные инструменты" для детей, поступивших в ОУ в первый класс в возрасте с десяти до двенадцати лет, составляет 5 лет.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lastRenderedPageBreak/>
        <w:t>Срок освоения программы "Духовые и ударные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1.6. Образовательное учреждение имеет право реализовывать программу "Духовые и ударные инструменты" в сокращенные сроки, а также по индивидуальным учебным планам с учетом настоящих ФГТ.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1.7. При приеме на обучение по программе "Духовые и ударные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духовом или ударном инструменте.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1.8. ФГТ являются основой для оценки качества образования. Освоение обучающимися программы "Духовые и ударные инструменты",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II. Используемые сокращения</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настоящих ФГТ используются следующие сокращения: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программа "Духовые и ударные инструменты" - дополнительная предпрофессиональная общеобразовательная программа в области музыкального искусства "Духовые и ударные инструменты";</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ОП - образовательная программа;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ОУ - образовательное учреждение;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ФГТ - федеральные государственные требования.</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III. Требования к минимуму содержания программы</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"Духовые и ударные инструменты"</w:t>
      </w:r>
    </w:p>
    <w:p w:rsidR="00970FA3" w:rsidRPr="00397159" w:rsidRDefault="00970FA3"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3.1. Минимум содержания программы "Духовые и ударные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ОУ с учетом настоящих ФГТ может разрабатывать ОП "Духовые и ударные инструменты" в области музыкального искусства игры на духовых и ударных инструментах и/или в области эстрадно-джазового инструментального 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Разработка ОУ ОП в области эстрадно-джазового инструментального искусства предусматривает обучение детей игре на следующих музыкальных инструментах: саксофоне, трубе, тромбоне, гитаре (электрогитаре, бас-гитаре), ударных инструментах.</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3.2. Результатом освоения программы "Духовые и ударные инструменты" является приобретение обучающимися следующих знаний, умений и навыков в предметных областях:</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области музыкального исполнительства: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знания художественно-эстетических, технических особенностей, характерных для сольного, ансамблевого и (или) оркестрового исполнительства;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знания музыкальной терминологии;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умения грамотно исполнять музыкальные произведения соло, в ансамбле/оркестре на духовом или ударном инструменте;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lastRenderedPageBreak/>
        <w:t>- умения самостоятельно разучивать музыкальные произведения различных жанров и стилей на духовом или ударном инструменте;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умения самостоятельно преодолевать технические трудности при разучивании несложного музыкального произведения на духовом или ударном инструменте;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умения создавать художественный образ при исполнении музыкального произведения на духовом или ударном инструменте;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игры на фортепиано несложных музыкальных произведений различных стилей и жанров;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импровизации на духовом или ударном инструменте, чтения с листа несложных музыкальных произведений на духовом или ударном инструменте и на фортепиано;</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подбора по слуху;</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первичных навыков в области теоретического анализа исполняемых произведений;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публичных выступлений сольных, ансамблевых, оркестровых (в составе духового или эстрадно-джазового оркестра, а также, при наличии, симфонического);</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области теории и истории музыки: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знания музыкальной грамоты;</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первичные знания в области строения классических музыкальных форм;</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умения использовать полученные теоретические знания при исполнительстве музыкальных произведений на духовом или ударном инструменте, фортепиано;</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умения осмысливать музыкальные произведения и события путем изложения в письменной форме, в форме ведения бесед, дискуссий;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восприятия музыкальных произведений различных стилей и жанров, созданных в разные исторические периоды;</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восприятия элементов музыкального языка;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анализа музыкального произведения;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записи музыкального текста по слуху;</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вокального исполнения музыкального текста;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первичных навыков и умений по сочинению музыкального текста.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3.3. Результатом освоения программы "Духовые и ударные инструменты" с дополнительным годом обучения, сверх обозначенных в пункте 3.2 настоящих ФГТ предметных областей, является приобретение обучающимися следующих знаний, умений и навыков в предметных областях:</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области музыкального исполнительства: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знания основного репертуара для духового или ударного инструмента (инструментов духового или эстрадно-джазового оркестра);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знания ансамблевого и оркестрового репертуара для духовых или ударных инструментов, в том числе инструментов эстрадно-джазового оркестра;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знания различных исполнительских интерпретаций музыкальных произведений;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области теории и истории музыки: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первичные знания в области основных эстетических и стилевых направлений в области музыкального, изобразительного, театрального и киноискусства;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lastRenderedPageBreak/>
        <w:t>- умения осуществлять элементарный анализ нотного текста с объяснением роли выразительных средств в контексте музыкального произведения;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сочинения и импровизации музыкального текста;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навыков восприятия современной музыки.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3.4. Результаты освоения программы "Духовые и ударные инструменты" по учебным предметам обязательной части должны отражать:</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3.4.1. Специальность:</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наличие у обучающегося интереса к музыкальному искусству, самостоятельному музыкальному исполнительству;</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сформированный комплекс исполнительских знаний, умений и навыков, позволяющий использовать многообразные возможности духового или ударного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репертуара для духового или ударного инструмента (инструментов духового оркестра),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репертуара эстрадно-джазового оркестра (при условии реализации ОП в области эстрадно-джазового инструментального 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художественно-исполнительских возможностей духового или ударного инструмента;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профессиональной терминологии;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наличие умений по чтению с листа музыкальных произведений;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навыки по воспитанию слухового контроля, умению управлять процессом исполнения музыкального произведения;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наличие музыкальной памяти, развитого мелодического, ладогармонического, тембрового слуха;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наличие навыков репетиционно-концертной работы в качестве солиста.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3.4.2. Ансамбль:</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ансамблевого репертуара (музыкальных произведений, созданных для различных инструментальных составов) из произведений отечественных и зарубежных композиторов, способствующее формированию способности к коллективному исполнительству;</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основных направлений камерно-ансамблевой музыки - эпохи барокко, в том числе сочинений И.С. Баха, венской классики, романтизма, русской музыки XIX века, отечественной и зарубежной музыки XX века;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 реализации ОП в области эстрадно-джазового инструментального искусства дополнительно:</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lastRenderedPageBreak/>
        <w:t>- навыки использования элементарных джазовых приемов в ансамблевом исполнительстве;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первичные навыки по импровизации на заданную тему (джазовый стандарт) в составе ансамбля.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3.4.3. Фортепиано:</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инструментальных и художественных особенностей и возможностей фортепиано;</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3.4.4. Хоровой класс:</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умение передавать авторский замысел музыкального произведения с помощью органического сочетания слова и музыки;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навыки коллективного хорового исполнительского творчества;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C13152" w:rsidRPr="00397159" w:rsidRDefault="00C13152" w:rsidP="0080298A">
      <w:pPr>
        <w:widowControl w:val="0"/>
        <w:autoSpaceDE w:val="0"/>
        <w:autoSpaceDN w:val="0"/>
        <w:adjustRightInd w:val="0"/>
        <w:spacing w:after="0" w:line="240" w:lineRule="auto"/>
        <w:ind w:firstLine="708"/>
        <w:jc w:val="both"/>
        <w:rPr>
          <w:rFonts w:ascii="Times New Roman" w:hAnsi="Times New Roman"/>
          <w:sz w:val="24"/>
          <w:szCs w:val="28"/>
          <w:lang w:bidi="en-US"/>
        </w:rPr>
      </w:pPr>
      <w:r w:rsidRPr="00397159">
        <w:rPr>
          <w:rFonts w:ascii="Times New Roman" w:hAnsi="Times New Roman"/>
          <w:sz w:val="24"/>
          <w:szCs w:val="28"/>
        </w:rPr>
        <w:t xml:space="preserve">– </w:t>
      </w:r>
      <w:r w:rsidRPr="00397159">
        <w:rPr>
          <w:rFonts w:ascii="Times New Roman" w:eastAsia="Lucida Grande CY" w:hAnsi="Times New Roman"/>
          <w:sz w:val="24"/>
          <w:szCs w:val="28"/>
        </w:rPr>
        <w:t>наличие практических навыков исполнения партий в составе вокального ансамбля и хорового коллектива.</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3.4.5. Сольфеджио:</w:t>
      </w:r>
    </w:p>
    <w:p w:rsidR="00C13152" w:rsidRPr="00397159" w:rsidRDefault="00C13152" w:rsidP="0080298A">
      <w:pPr>
        <w:pStyle w:val="ListParagraph"/>
        <w:spacing w:after="0" w:line="240" w:lineRule="auto"/>
        <w:ind w:left="0" w:firstLine="720"/>
        <w:jc w:val="both"/>
        <w:rPr>
          <w:rFonts w:ascii="Times New Roman" w:hAnsi="Times New Roman"/>
          <w:sz w:val="24"/>
          <w:szCs w:val="28"/>
        </w:rPr>
      </w:pPr>
      <w:r w:rsidRPr="00397159">
        <w:rPr>
          <w:rFonts w:ascii="Times New Roman" w:hAnsi="Times New Roman"/>
          <w:sz w:val="24"/>
          <w:szCs w:val="28"/>
        </w:rP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C13152" w:rsidRPr="00397159" w:rsidRDefault="00C13152" w:rsidP="0080298A">
      <w:pPr>
        <w:pStyle w:val="ListParagraph"/>
        <w:spacing w:after="0" w:line="240" w:lineRule="auto"/>
        <w:ind w:left="0" w:firstLine="720"/>
        <w:jc w:val="both"/>
        <w:rPr>
          <w:rFonts w:ascii="Times New Roman" w:hAnsi="Times New Roman"/>
          <w:sz w:val="24"/>
          <w:szCs w:val="28"/>
        </w:rPr>
      </w:pPr>
      <w:r w:rsidRPr="00397159">
        <w:rPr>
          <w:rFonts w:ascii="Times New Roman" w:hAnsi="Times New Roman"/>
          <w:sz w:val="24"/>
          <w:szCs w:val="28"/>
        </w:rPr>
        <w:t>– знание профессиональной музыкальной терминологии;</w:t>
      </w:r>
    </w:p>
    <w:p w:rsidR="00C13152" w:rsidRPr="00397159" w:rsidRDefault="00C13152" w:rsidP="0080298A">
      <w:pPr>
        <w:pStyle w:val="ListParagraph"/>
        <w:spacing w:after="0" w:line="240" w:lineRule="auto"/>
        <w:ind w:left="0" w:firstLine="720"/>
        <w:jc w:val="both"/>
        <w:rPr>
          <w:rFonts w:ascii="Times New Roman" w:hAnsi="Times New Roman"/>
          <w:sz w:val="24"/>
          <w:szCs w:val="28"/>
        </w:rPr>
      </w:pPr>
      <w:r w:rsidRPr="00397159">
        <w:rPr>
          <w:rFonts w:ascii="Times New Roman" w:hAnsi="Times New Roman"/>
          <w:sz w:val="24"/>
          <w:szCs w:val="28"/>
        </w:rPr>
        <w:t xml:space="preserve">–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C13152" w:rsidRPr="00397159" w:rsidRDefault="00C13152" w:rsidP="0080298A">
      <w:pPr>
        <w:pStyle w:val="ListParagraph"/>
        <w:spacing w:after="0" w:line="240" w:lineRule="auto"/>
        <w:ind w:left="0" w:firstLine="720"/>
        <w:jc w:val="both"/>
        <w:rPr>
          <w:rFonts w:ascii="Times New Roman" w:hAnsi="Times New Roman"/>
          <w:sz w:val="24"/>
          <w:szCs w:val="28"/>
        </w:rPr>
      </w:pPr>
      <w:r w:rsidRPr="00397159">
        <w:rPr>
          <w:rFonts w:ascii="Times New Roman" w:hAnsi="Times New Roman"/>
          <w:sz w:val="24"/>
          <w:szCs w:val="28"/>
        </w:rPr>
        <w:t>– умение импровизировать на заданные музыкальные темы или ритмические построения;</w:t>
      </w:r>
    </w:p>
    <w:p w:rsidR="00C13152" w:rsidRPr="00397159" w:rsidRDefault="00C13152" w:rsidP="0080298A">
      <w:pPr>
        <w:pStyle w:val="ListParagraph"/>
        <w:spacing w:after="0" w:line="240" w:lineRule="auto"/>
        <w:ind w:left="0" w:firstLine="720"/>
        <w:jc w:val="both"/>
        <w:rPr>
          <w:rFonts w:ascii="Times New Roman" w:hAnsi="Times New Roman"/>
          <w:sz w:val="24"/>
          <w:szCs w:val="28"/>
        </w:rPr>
      </w:pPr>
      <w:r w:rsidRPr="00397159">
        <w:rPr>
          <w:rFonts w:ascii="Times New Roman" w:hAnsi="Times New Roman"/>
          <w:sz w:val="24"/>
          <w:szCs w:val="28"/>
        </w:rPr>
        <w:t>– навыки владения элементами музыкального языка (исполнение на инструменте, запись по слуху и т.п.).</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xml:space="preserve">3.4.6. Слушание музыки: </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способность проявлять эмоциональное сопереживание в процессе восприятия музыкального произведения;</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3.4.7. Музыкальная литература (зарубежная, отечественная):</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первичные знания о роли и значении музыкального искусства в системе культуры, духовно-нравственном развитии человека;</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xml:space="preserve">– знание творческих биографий зарубежных и отечественных композиторов согласно программным требованиям; </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lastRenderedPageBreak/>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xml:space="preserve">– умение исполнять на музыкальном инструменте тематический материал пройденных музыкальных произведений; </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xml:space="preserve">–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C13152" w:rsidRPr="00397159" w:rsidRDefault="00C13152" w:rsidP="0080298A">
      <w:pPr>
        <w:spacing w:after="0" w:line="240" w:lineRule="auto"/>
        <w:ind w:firstLine="708"/>
        <w:jc w:val="both"/>
        <w:rPr>
          <w:rFonts w:ascii="Times New Roman" w:hAnsi="Times New Roman"/>
          <w:sz w:val="24"/>
        </w:rPr>
      </w:pPr>
      <w:r w:rsidRPr="00397159">
        <w:rPr>
          <w:rFonts w:ascii="Times New Roman" w:hAnsi="Times New Roman"/>
          <w:sz w:val="24"/>
          <w:szCs w:val="28"/>
        </w:rPr>
        <w:t>– знание особенностей национальных традиций, фольклорных истоков музыки;</w:t>
      </w:r>
      <w:r w:rsidRPr="00397159">
        <w:rPr>
          <w:rFonts w:ascii="Times New Roman" w:hAnsi="Times New Roman"/>
          <w:sz w:val="24"/>
        </w:rPr>
        <w:t xml:space="preserve"> </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знание профессиональной музыкальной терминологии;</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C13152" w:rsidRPr="00397159" w:rsidRDefault="00C13152" w:rsidP="0080298A">
      <w:pPr>
        <w:widowControl w:val="0"/>
        <w:spacing w:after="0" w:line="240" w:lineRule="auto"/>
        <w:ind w:firstLine="709"/>
        <w:jc w:val="both"/>
        <w:rPr>
          <w:rFonts w:ascii="Times New Roman" w:hAnsi="Times New Roman"/>
          <w:sz w:val="24"/>
          <w:szCs w:val="28"/>
        </w:rPr>
      </w:pPr>
      <w:r w:rsidRPr="00397159">
        <w:rPr>
          <w:rFonts w:ascii="Times New Roman" w:hAnsi="Times New Roman"/>
          <w:sz w:val="24"/>
          <w:szCs w:val="28"/>
        </w:rPr>
        <w:t xml:space="preserve">– умение в устной и письменной форме излагать свои мысли о творчестве композиторов;  </w:t>
      </w:r>
    </w:p>
    <w:p w:rsidR="00C13152" w:rsidRPr="00397159" w:rsidRDefault="00C13152" w:rsidP="0080298A">
      <w:pPr>
        <w:widowControl w:val="0"/>
        <w:spacing w:after="0" w:line="240" w:lineRule="auto"/>
        <w:ind w:firstLine="709"/>
        <w:jc w:val="both"/>
        <w:rPr>
          <w:rFonts w:ascii="Times New Roman" w:hAnsi="Times New Roman"/>
          <w:sz w:val="24"/>
          <w:szCs w:val="28"/>
        </w:rPr>
      </w:pPr>
      <w:r w:rsidRPr="00397159">
        <w:rPr>
          <w:rFonts w:ascii="Times New Roman" w:hAnsi="Times New Roman"/>
          <w:sz w:val="24"/>
          <w:szCs w:val="28"/>
        </w:rPr>
        <w:t>– умение определять на слух фрагменты того или иного изученного музыкального произведения;</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xml:space="preserve">–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3.4.8. Элементарная теория музыки:</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xml:space="preserve">– знание основных элементов музыкального языка (понятий – звукоряд, лад, интервалы, аккорды, диатоника, хроматика, отклонение, модуляция); </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первичные знания о строении музыкальной ткани, типах изложения музыкального материала;</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умение осуществлять элементарный анализ нотного текста с  объяснением роли выразительных средств в контексте музыкального произведения;</w:t>
      </w:r>
    </w:p>
    <w:p w:rsidR="00C13152" w:rsidRPr="00397159" w:rsidRDefault="00C13152" w:rsidP="0080298A">
      <w:pPr>
        <w:spacing w:after="0" w:line="240" w:lineRule="auto"/>
        <w:ind w:firstLine="708"/>
        <w:jc w:val="both"/>
        <w:rPr>
          <w:rFonts w:ascii="Times New Roman" w:hAnsi="Times New Roman"/>
          <w:sz w:val="24"/>
          <w:szCs w:val="28"/>
        </w:rPr>
      </w:pPr>
      <w:r w:rsidRPr="00397159">
        <w:rPr>
          <w:rFonts w:ascii="Times New Roman" w:hAnsi="Times New Roman"/>
          <w:sz w:val="24"/>
          <w:szCs w:val="28"/>
        </w:rPr>
        <w:t xml:space="preserve">–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C13152" w:rsidRPr="00397159" w:rsidRDefault="00C13152" w:rsidP="0080298A">
      <w:pPr>
        <w:pStyle w:val="1"/>
        <w:spacing w:before="0" w:after="0"/>
        <w:jc w:val="both"/>
        <w:rPr>
          <w:rFonts w:ascii="Times New Roman" w:hAnsi="Times New Roman"/>
          <w:sz w:val="24"/>
          <w:szCs w:val="28"/>
          <w:lang w:val="ru-RU"/>
        </w:rPr>
      </w:pPr>
      <w:bookmarkStart w:id="0" w:name="_Toc307511682"/>
    </w:p>
    <w:p w:rsidR="00C13152" w:rsidRPr="00397159" w:rsidRDefault="00C13152" w:rsidP="0080298A">
      <w:pPr>
        <w:pStyle w:val="1"/>
        <w:spacing w:before="0" w:after="0"/>
        <w:jc w:val="center"/>
        <w:rPr>
          <w:rFonts w:ascii="Times New Roman" w:hAnsi="Times New Roman"/>
          <w:sz w:val="24"/>
          <w:szCs w:val="28"/>
          <w:lang w:val="ru-RU"/>
        </w:rPr>
      </w:pPr>
      <w:r w:rsidRPr="00397159">
        <w:rPr>
          <w:rFonts w:ascii="Times New Roman" w:hAnsi="Times New Roman"/>
          <w:sz w:val="24"/>
          <w:szCs w:val="28"/>
          <w:lang w:val="en-US"/>
        </w:rPr>
        <w:t>IV</w:t>
      </w:r>
      <w:r w:rsidRPr="00397159">
        <w:rPr>
          <w:rFonts w:ascii="Times New Roman" w:hAnsi="Times New Roman"/>
          <w:sz w:val="24"/>
          <w:szCs w:val="28"/>
        </w:rPr>
        <w:t>. Требования к структуре программы</w:t>
      </w:r>
      <w:bookmarkEnd w:id="0"/>
      <w:r w:rsidR="0080298A">
        <w:rPr>
          <w:rFonts w:ascii="Times New Roman" w:hAnsi="Times New Roman"/>
          <w:sz w:val="24"/>
          <w:szCs w:val="28"/>
          <w:lang w:val="ru-RU"/>
        </w:rPr>
        <w:t xml:space="preserve"> </w:t>
      </w:r>
      <w:r w:rsidRPr="00397159">
        <w:rPr>
          <w:rFonts w:ascii="Times New Roman" w:hAnsi="Times New Roman"/>
          <w:sz w:val="24"/>
          <w:szCs w:val="28"/>
          <w:lang w:val="ru-RU"/>
        </w:rPr>
        <w:t>«Духовые и ударные инструменты»</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 xml:space="preserve">4.1. Программа «Духовые и ударные инструменты» определяет содержание и организацию образовательного процесса в ОУ. Программа «Духовые и ударные инструменты»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 </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Программа «Духовые и ударные инструменты», разработанная ОУ на основании настоящих ФГТ, должна содержать следующие разделы:</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пояснительную записку;</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планируемые результаты освоения обучающимися ОП;</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учебный план;</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график образовательного процесса;</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программы учебных предметов;</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систему и критерии оценок промежуточной и итоговой аттестации результатов освоения ОП обучающимися;</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lastRenderedPageBreak/>
        <w:t xml:space="preserve">программу творческой, методической и культурно-просветительской деятельности ОУ. </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Разработанная ОУ программа «Духовые и ударные инструменты» должна обеспечивать достижение обучающимися результатов освоения программы «Духовые и ударные инструменты» в соответствии с настоящими ФГТ.</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 xml:space="preserve">4.2. Программа «Духовые и ударные инструменты» может включать как один, так и несколько учебных планов в соответствии со сроками обучения, обозначенными в пункте 1.5. настоящих ФГТ.  </w:t>
      </w:r>
    </w:p>
    <w:p w:rsidR="00C13152" w:rsidRPr="00397159" w:rsidRDefault="00C13152" w:rsidP="0080298A">
      <w:pPr>
        <w:spacing w:after="0" w:line="240" w:lineRule="auto"/>
        <w:ind w:firstLine="540"/>
        <w:jc w:val="both"/>
        <w:rPr>
          <w:rFonts w:ascii="Times New Roman" w:hAnsi="Times New Roman"/>
          <w:spacing w:val="-2"/>
          <w:sz w:val="24"/>
        </w:rPr>
      </w:pPr>
      <w:r w:rsidRPr="00397159">
        <w:rPr>
          <w:rFonts w:ascii="Times New Roman" w:hAnsi="Times New Roman"/>
          <w:spacing w:val="-2"/>
          <w:sz w:val="24"/>
        </w:rPr>
        <w:t>Учебный план программы «Духовые и ударные инструменты» должен предусматривать следующие предметные области:</w:t>
      </w:r>
    </w:p>
    <w:p w:rsidR="00C13152" w:rsidRPr="00397159" w:rsidRDefault="00C13152" w:rsidP="0080298A">
      <w:pPr>
        <w:spacing w:after="0" w:line="240" w:lineRule="auto"/>
        <w:ind w:firstLine="539"/>
        <w:jc w:val="both"/>
        <w:rPr>
          <w:rFonts w:ascii="Times New Roman" w:hAnsi="Times New Roman"/>
          <w:spacing w:val="-2"/>
          <w:sz w:val="24"/>
        </w:rPr>
      </w:pPr>
      <w:r w:rsidRPr="00397159">
        <w:rPr>
          <w:rFonts w:ascii="Times New Roman" w:hAnsi="Times New Roman"/>
          <w:spacing w:val="-2"/>
          <w:sz w:val="24"/>
        </w:rPr>
        <w:t xml:space="preserve">музыкальное исполнительство; </w:t>
      </w:r>
    </w:p>
    <w:p w:rsidR="00C13152" w:rsidRPr="00397159" w:rsidRDefault="00C13152" w:rsidP="0080298A">
      <w:pPr>
        <w:spacing w:after="0" w:line="240" w:lineRule="auto"/>
        <w:ind w:firstLine="539"/>
        <w:jc w:val="both"/>
        <w:rPr>
          <w:rFonts w:ascii="Times New Roman" w:hAnsi="Times New Roman"/>
          <w:spacing w:val="-2"/>
          <w:sz w:val="24"/>
        </w:rPr>
      </w:pPr>
      <w:r w:rsidRPr="00397159">
        <w:rPr>
          <w:rFonts w:ascii="Times New Roman" w:hAnsi="Times New Roman"/>
          <w:spacing w:val="-2"/>
          <w:sz w:val="24"/>
        </w:rPr>
        <w:t>теория и история музыки</w:t>
      </w:r>
    </w:p>
    <w:p w:rsidR="00C13152" w:rsidRPr="00397159" w:rsidRDefault="00C13152" w:rsidP="0080298A">
      <w:pPr>
        <w:spacing w:after="0" w:line="240" w:lineRule="auto"/>
        <w:jc w:val="both"/>
        <w:rPr>
          <w:rFonts w:ascii="Times New Roman" w:hAnsi="Times New Roman"/>
          <w:spacing w:val="-2"/>
          <w:sz w:val="24"/>
        </w:rPr>
      </w:pPr>
      <w:r w:rsidRPr="00397159">
        <w:rPr>
          <w:rFonts w:ascii="Times New Roman" w:hAnsi="Times New Roman"/>
          <w:spacing w:val="-2"/>
          <w:sz w:val="24"/>
        </w:rPr>
        <w:t>и разделы:</w:t>
      </w:r>
    </w:p>
    <w:p w:rsidR="00C13152" w:rsidRPr="00397159" w:rsidRDefault="00C13152" w:rsidP="0080298A">
      <w:pPr>
        <w:spacing w:after="0" w:line="240" w:lineRule="auto"/>
        <w:ind w:firstLine="539"/>
        <w:jc w:val="both"/>
        <w:rPr>
          <w:rFonts w:ascii="Times New Roman" w:hAnsi="Times New Roman"/>
          <w:spacing w:val="-2"/>
          <w:sz w:val="24"/>
        </w:rPr>
      </w:pPr>
      <w:r w:rsidRPr="00397159">
        <w:rPr>
          <w:rFonts w:ascii="Times New Roman" w:hAnsi="Times New Roman"/>
          <w:spacing w:val="-2"/>
          <w:sz w:val="24"/>
        </w:rPr>
        <w:t>консультации;</w:t>
      </w:r>
    </w:p>
    <w:p w:rsidR="00C13152" w:rsidRPr="00397159" w:rsidRDefault="00C13152" w:rsidP="0080298A">
      <w:pPr>
        <w:spacing w:after="0" w:line="240" w:lineRule="auto"/>
        <w:ind w:firstLine="539"/>
        <w:jc w:val="both"/>
        <w:rPr>
          <w:rFonts w:ascii="Times New Roman" w:hAnsi="Times New Roman"/>
          <w:spacing w:val="-2"/>
          <w:sz w:val="24"/>
        </w:rPr>
      </w:pPr>
      <w:r w:rsidRPr="00397159">
        <w:rPr>
          <w:rFonts w:ascii="Times New Roman" w:hAnsi="Times New Roman"/>
          <w:spacing w:val="-2"/>
          <w:sz w:val="24"/>
        </w:rPr>
        <w:t>промежуточная аттестация;</w:t>
      </w:r>
    </w:p>
    <w:p w:rsidR="00C13152" w:rsidRPr="00397159" w:rsidRDefault="00C13152" w:rsidP="0080298A">
      <w:pPr>
        <w:spacing w:after="0" w:line="240" w:lineRule="auto"/>
        <w:ind w:firstLine="539"/>
        <w:jc w:val="both"/>
        <w:rPr>
          <w:rFonts w:ascii="Times New Roman" w:hAnsi="Times New Roman"/>
          <w:spacing w:val="-2"/>
          <w:sz w:val="24"/>
        </w:rPr>
      </w:pPr>
      <w:r w:rsidRPr="00397159">
        <w:rPr>
          <w:rFonts w:ascii="Times New Roman" w:hAnsi="Times New Roman"/>
          <w:spacing w:val="-2"/>
          <w:sz w:val="24"/>
        </w:rPr>
        <w:t>итоговая аттестация.</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 xml:space="preserve">Предметные области имеют обязательную и вариативную части, которые состоят из учебных предметов. </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При реализации программы «Духовые и ударные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ПО.01.Музыкальное исполнительство: УП.01.Специальность - 559 часов, УП.02.Ансамбль - 165 часов, УП.03.Фортепиано - 99 часов, УП.04.Хоровой класс – 98 часов;</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ПО.02.Теория и история музыки: УП.01.Сольфеджио - 378,5 часа, УП.02.Слушание музыки - 98 часов, УП.03.Музыкальная литература (зарубежная, отечественная) - 181,5 часа.</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При реализации программы «Духовые и ударные инструменты» с дополнительным годом обучения к ОП со сроком обучения 8 лет общий объем аудиторной учебной нагрузки обязательной части составляет 1859,5 часа, в том числе по предметным областям (ПО) и учебным предметам (УП):</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ПО.01.Музыкальное исполнительство: УП.01.Специальность – 641,5 часа, УП.02.Ансамбль – 231 час, УП.03.Фортепиано - 99 часов, УП.04.Хоровой класс – 98 часов;</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ОП.02.Теория и история музыки: УП.01.Сольфеджио - 428 часов, УП.02.Слушание музыки - 98 часов, УП.03.Музыкальная литература (зарубежная, отечественная) - 231 час, УП.04.Элементарная теория музыки – 33 часа.</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При реализации программы «Духовые и ударные инструменты» 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ПО.01.Музыкальное исполнительство: УП.01.Специальность – 363 часа, УП.02.Ансамбль - 132 часа, УП.03.Фортепиано – 82,5 часа, УП.04.Хоровой класс – 33 часа;</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ПО.02.Теория и история музыки: УП.01.Сольфеджио - 247,5 часа, УП.02.Музыкальная литература (зарубежная, отечественная) - 181,5 часа.</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При реализации программы «Духовые и ударные инструменты» с дополнительным годом обучения к ОП со сроком обучения 5 лет общий объем аудиторной учебной нагрузки обязательной части составляет 1320 часов, в том числе по предметным областям (ПО) и учебным предметам (УП):</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lastRenderedPageBreak/>
        <w:t>ПО.01.Музыкальное исполнительство: УП.01.Специальность – 445,5 часа, УП.02.Ансамбль – 198 часов, УП.03.Фортепиано – 82,5 часа, УП.04.Хоровой класс – 33 часа;</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ОП.02.Теория и история музыки: УП.01.Сольфеджио - 297 часов, УП.02.Музыкальная литература (зарубежная, отечественная) - 231 час, УП.03.Элементарная теория музыки – 33 часа.</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Вариативная часть дает возможность расширения и (или) углубления подготовки обучающихся, определяемой содержанием обязательной части, получения обучающимися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C13152" w:rsidRPr="00397159" w:rsidRDefault="00C13152" w:rsidP="0080298A">
      <w:pPr>
        <w:spacing w:after="0" w:line="240" w:lineRule="auto"/>
        <w:ind w:firstLine="567"/>
        <w:jc w:val="both"/>
        <w:rPr>
          <w:rFonts w:ascii="Times New Roman" w:hAnsi="Times New Roman"/>
          <w:bCs/>
          <w:sz w:val="24"/>
          <w:szCs w:val="28"/>
        </w:rPr>
      </w:pPr>
      <w:r w:rsidRPr="00397159">
        <w:rPr>
          <w:rFonts w:ascii="Times New Roman" w:hAnsi="Times New Roman"/>
          <w:bCs/>
          <w:sz w:val="24"/>
          <w:szCs w:val="28"/>
        </w:rP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C13152" w:rsidRPr="00397159" w:rsidRDefault="00C13152" w:rsidP="0080298A">
      <w:pPr>
        <w:spacing w:after="0" w:line="240" w:lineRule="auto"/>
        <w:ind w:firstLine="902"/>
        <w:jc w:val="both"/>
        <w:rPr>
          <w:rFonts w:ascii="Times New Roman" w:hAnsi="Times New Roman"/>
          <w:bCs/>
          <w:sz w:val="24"/>
          <w:szCs w:val="28"/>
        </w:rPr>
      </w:pPr>
      <w:r w:rsidRPr="00397159">
        <w:rPr>
          <w:rFonts w:ascii="Times New Roman" w:hAnsi="Times New Roman"/>
          <w:bCs/>
          <w:sz w:val="24"/>
          <w:szCs w:val="28"/>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C13152" w:rsidRPr="00397159" w:rsidRDefault="00C13152" w:rsidP="0080298A">
      <w:pPr>
        <w:spacing w:after="0" w:line="240" w:lineRule="auto"/>
        <w:ind w:firstLine="902"/>
        <w:jc w:val="both"/>
        <w:rPr>
          <w:rFonts w:ascii="Times New Roman" w:hAnsi="Times New Roman"/>
          <w:b/>
          <w:bCs/>
          <w:sz w:val="24"/>
          <w:szCs w:val="28"/>
        </w:rPr>
      </w:pPr>
      <w:r w:rsidRPr="00397159">
        <w:rPr>
          <w:rFonts w:ascii="Times New Roman" w:hAnsi="Times New Roman"/>
          <w:bCs/>
          <w:sz w:val="24"/>
          <w:szCs w:val="28"/>
        </w:rP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C13152" w:rsidRPr="00397159" w:rsidRDefault="00C13152" w:rsidP="004D424B">
      <w:pPr>
        <w:pStyle w:val="1"/>
        <w:spacing w:before="0" w:after="0"/>
        <w:jc w:val="center"/>
        <w:rPr>
          <w:rFonts w:ascii="Times New Roman" w:hAnsi="Times New Roman"/>
          <w:sz w:val="24"/>
          <w:szCs w:val="28"/>
          <w:lang w:val="ru-RU"/>
        </w:rPr>
      </w:pPr>
      <w:bookmarkStart w:id="1" w:name="_Toc307511683"/>
      <w:r w:rsidRPr="00397159">
        <w:rPr>
          <w:rFonts w:ascii="Times New Roman" w:hAnsi="Times New Roman"/>
          <w:sz w:val="24"/>
          <w:szCs w:val="28"/>
          <w:lang w:val="en-US"/>
        </w:rPr>
        <w:t>V</w:t>
      </w:r>
      <w:r w:rsidRPr="00397159">
        <w:rPr>
          <w:rFonts w:ascii="Times New Roman" w:hAnsi="Times New Roman"/>
          <w:sz w:val="24"/>
          <w:szCs w:val="28"/>
        </w:rPr>
        <w:t>. Требования к условиям реализации программы</w:t>
      </w:r>
      <w:bookmarkEnd w:id="1"/>
      <w:r w:rsidR="004D424B">
        <w:rPr>
          <w:rFonts w:ascii="Times New Roman" w:hAnsi="Times New Roman"/>
          <w:sz w:val="24"/>
          <w:szCs w:val="28"/>
          <w:lang w:val="ru-RU"/>
        </w:rPr>
        <w:t xml:space="preserve"> </w:t>
      </w:r>
      <w:r w:rsidRPr="00397159">
        <w:rPr>
          <w:rFonts w:ascii="Times New Roman" w:hAnsi="Times New Roman"/>
          <w:sz w:val="24"/>
          <w:szCs w:val="28"/>
          <w:lang w:val="ru-RU"/>
        </w:rPr>
        <w:t>«Духовые и ударные инструменты»</w:t>
      </w:r>
    </w:p>
    <w:p w:rsidR="00C13152" w:rsidRPr="00397159" w:rsidRDefault="00C13152" w:rsidP="004D424B">
      <w:pPr>
        <w:spacing w:after="0" w:line="240" w:lineRule="auto"/>
        <w:jc w:val="both"/>
        <w:rPr>
          <w:rFonts w:ascii="Times New Roman" w:hAnsi="Times New Roman"/>
          <w:sz w:val="24"/>
          <w:lang/>
        </w:rPr>
      </w:pP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5.1. Требования к условиям реализации программы «Духовые и ударные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«Духовые и ударные инструменты» с целью достижения планируемых результатов освоения данной ОП.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5.2. 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выявления и развития одаренных детей в области музыкального искусства;</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организации посещений обучающимися учреждений культуры и организаций (филармоний, выставочных залов, театров, музеев и др.);</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w:t>
      </w:r>
      <w:r w:rsidRPr="00397159">
        <w:rPr>
          <w:rFonts w:ascii="Times New Roman" w:hAnsi="Times New Roman"/>
          <w:sz w:val="24"/>
          <w:szCs w:val="28"/>
        </w:rPr>
        <w:lastRenderedPageBreak/>
        <w:t>основные профессиональные образовательные программы в области музыкального искусства;</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построения содержания программы «Духовые и ударные инструменты» с учетом индивидуального развития детей, а также тех или иных особенностей субъекта Российской Федерации;</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эффективного управления ОУ.</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pacing w:val="-2"/>
          <w:sz w:val="24"/>
          <w:szCs w:val="28"/>
        </w:rPr>
      </w:pPr>
      <w:r w:rsidRPr="00397159">
        <w:rPr>
          <w:rFonts w:ascii="Times New Roman" w:hAnsi="Times New Roman"/>
          <w:sz w:val="24"/>
          <w:szCs w:val="28"/>
        </w:rPr>
        <w:t>5.3. При реализации программы «Духовые и ударные инструменты» со сроком обучения 8 лет п</w:t>
      </w:r>
      <w:r w:rsidRPr="00397159">
        <w:rPr>
          <w:rFonts w:ascii="Times New Roman" w:hAnsi="Times New Roman"/>
          <w:spacing w:val="-2"/>
          <w:sz w:val="24"/>
          <w:szCs w:val="28"/>
        </w:rPr>
        <w:t>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«Духовые и ударные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pacing w:val="-2"/>
          <w:sz w:val="24"/>
          <w:szCs w:val="28"/>
        </w:rPr>
      </w:pPr>
      <w:r w:rsidRPr="00397159">
        <w:rPr>
          <w:rFonts w:ascii="Times New Roman" w:hAnsi="Times New Roman"/>
          <w:spacing w:val="-2"/>
          <w:sz w:val="24"/>
          <w:szCs w:val="28"/>
        </w:rPr>
        <w:t>При реализации программы «Духовые и ударные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«Духовые и ударные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pacing w:val="-2"/>
          <w:sz w:val="24"/>
          <w:szCs w:val="28"/>
        </w:rPr>
        <w:t>5.4.</w:t>
      </w:r>
      <w:r w:rsidRPr="00397159">
        <w:rPr>
          <w:rFonts w:ascii="Times New Roman" w:hAnsi="Times New Roman"/>
          <w:b/>
          <w:spacing w:val="-2"/>
          <w:sz w:val="24"/>
          <w:szCs w:val="28"/>
        </w:rPr>
        <w:t xml:space="preserve"> </w:t>
      </w:r>
      <w:r w:rsidRPr="00397159">
        <w:rPr>
          <w:rFonts w:ascii="Times New Roman" w:hAnsi="Times New Roman"/>
          <w:spacing w:val="-2"/>
          <w:sz w:val="24"/>
          <w:szCs w:val="28"/>
        </w:rPr>
        <w:t>В учебном</w:t>
      </w:r>
      <w:r w:rsidRPr="00397159">
        <w:rPr>
          <w:rFonts w:ascii="Times New Roman" w:hAnsi="Times New Roman"/>
          <w:b/>
          <w:spacing w:val="-2"/>
          <w:sz w:val="24"/>
          <w:szCs w:val="28"/>
        </w:rPr>
        <w:t xml:space="preserve"> </w:t>
      </w:r>
      <w:r w:rsidRPr="00397159">
        <w:rPr>
          <w:rFonts w:ascii="Times New Roman" w:hAnsi="Times New Roman"/>
          <w:sz w:val="24"/>
          <w:szCs w:val="28"/>
        </w:rPr>
        <w:t>году предусматриваются каникулы в объеме не менее 4 недель, в первом классе для обучающихся по ОП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5.5. 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5.6. Обучающиеся, имеющие достаточный уровень знаний, умений и навыков имеют право на освоение программы «Духовые и ударные инструменты» по индивидуальному учебному плану. В выпускные классы поступление обучающихся не предусмотрено.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5.7. ОУ учреждение должно обеспечивать реализацию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ОУ должно обеспечивать условия для создания учебного оркестра (духового, возможно симфонического или эстрадного) путем пропорционального формирования контингента обучающихся с целью реализации в вариативной части ОП учебного предмета «Оркестровый класс». В случае реализации в вариативной части ОП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Оркестровые и хоровые учебные коллективы должны участвовать в творческих мероприятиях и культурно-просветительской деятельности ОУ.</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lastRenderedPageBreak/>
        <w:t xml:space="preserve">5.8. Программа «Духовые и ударные инструменты» обеспечивается учебно-методической документацией по всем учебным предметам.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 xml:space="preserve">5.9.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5.10. Реализация программы «Духовые и ударные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в следующем объеме: 196 часов при реализации ОП со сроком обучения 8 лет и 234 часа с дополнительным годом обучения; 148 часов при реализации ОП со сроком обучения 5 лет и 186 часов с 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C13152" w:rsidRPr="00397159" w:rsidRDefault="00C13152" w:rsidP="0080298A">
      <w:pPr>
        <w:widowControl w:val="0"/>
        <w:autoSpaceDE w:val="0"/>
        <w:autoSpaceDN w:val="0"/>
        <w:adjustRightInd w:val="0"/>
        <w:spacing w:after="0" w:line="240" w:lineRule="auto"/>
        <w:ind w:firstLine="720"/>
        <w:jc w:val="both"/>
        <w:rPr>
          <w:rFonts w:ascii="Times New Roman" w:hAnsi="Times New Roman"/>
          <w:sz w:val="24"/>
          <w:szCs w:val="28"/>
        </w:rPr>
      </w:pPr>
      <w:r w:rsidRPr="00397159">
        <w:rPr>
          <w:rFonts w:ascii="Times New Roman" w:hAnsi="Times New Roman"/>
          <w:sz w:val="24"/>
          <w:szCs w:val="28"/>
        </w:rPr>
        <w:t>5.11.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C13152" w:rsidRPr="00397159" w:rsidRDefault="00C13152" w:rsidP="0080298A">
      <w:pPr>
        <w:widowControl w:val="0"/>
        <w:autoSpaceDE w:val="0"/>
        <w:autoSpaceDN w:val="0"/>
        <w:adjustRightInd w:val="0"/>
        <w:spacing w:after="0" w:line="240" w:lineRule="auto"/>
        <w:ind w:firstLine="567"/>
        <w:jc w:val="both"/>
        <w:rPr>
          <w:rFonts w:ascii="Times New Roman" w:hAnsi="Times New Roman"/>
          <w:sz w:val="24"/>
          <w:szCs w:val="28"/>
        </w:rPr>
      </w:pPr>
      <w:r w:rsidRPr="00397159">
        <w:rPr>
          <w:rFonts w:ascii="Times New Roman" w:hAnsi="Times New Roman"/>
          <w:sz w:val="24"/>
          <w:szCs w:val="28"/>
        </w:rPr>
        <w:t>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C13152" w:rsidRPr="00397159" w:rsidRDefault="00C13152" w:rsidP="0080298A">
      <w:pPr>
        <w:widowControl w:val="0"/>
        <w:autoSpaceDE w:val="0"/>
        <w:autoSpaceDN w:val="0"/>
        <w:adjustRightInd w:val="0"/>
        <w:spacing w:after="0" w:line="240" w:lineRule="auto"/>
        <w:ind w:firstLine="567"/>
        <w:jc w:val="both"/>
        <w:rPr>
          <w:rFonts w:ascii="Times New Roman" w:hAnsi="Times New Roman"/>
          <w:sz w:val="24"/>
          <w:szCs w:val="28"/>
        </w:rPr>
      </w:pPr>
      <w:r w:rsidRPr="00397159">
        <w:rPr>
          <w:rFonts w:ascii="Times New Roman" w:hAnsi="Times New Roman"/>
          <w:sz w:val="24"/>
          <w:szCs w:val="28"/>
        </w:rPr>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C13152" w:rsidRPr="00397159" w:rsidRDefault="00C13152" w:rsidP="0080298A">
      <w:pPr>
        <w:widowControl w:val="0"/>
        <w:autoSpaceDE w:val="0"/>
        <w:autoSpaceDN w:val="0"/>
        <w:adjustRightInd w:val="0"/>
        <w:spacing w:after="0" w:line="240" w:lineRule="auto"/>
        <w:ind w:firstLine="567"/>
        <w:jc w:val="both"/>
        <w:rPr>
          <w:rFonts w:ascii="Times New Roman" w:hAnsi="Times New Roman"/>
          <w:sz w:val="24"/>
          <w:szCs w:val="28"/>
        </w:rPr>
      </w:pPr>
      <w:r w:rsidRPr="00397159">
        <w:rPr>
          <w:rFonts w:ascii="Times New Roman" w:hAnsi="Times New Roman"/>
          <w:sz w:val="24"/>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p w:rsidR="00C13152" w:rsidRPr="00397159" w:rsidRDefault="00C13152" w:rsidP="0080298A">
      <w:pPr>
        <w:widowControl w:val="0"/>
        <w:autoSpaceDE w:val="0"/>
        <w:autoSpaceDN w:val="0"/>
        <w:adjustRightInd w:val="0"/>
        <w:spacing w:after="0" w:line="240" w:lineRule="auto"/>
        <w:ind w:firstLine="567"/>
        <w:jc w:val="both"/>
        <w:rPr>
          <w:rFonts w:ascii="Times New Roman" w:hAnsi="Times New Roman"/>
          <w:sz w:val="24"/>
          <w:szCs w:val="28"/>
        </w:rPr>
      </w:pPr>
      <w:r w:rsidRPr="00397159">
        <w:rPr>
          <w:rFonts w:ascii="Times New Roman" w:hAnsi="Times New Roman"/>
          <w:sz w:val="24"/>
          <w:szCs w:val="28"/>
        </w:rPr>
        <w:t xml:space="preserve">Содержание промежуточной аттестации и условия ее проведения разрабатываются ОУ самостоятельно на основании настоящих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 </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lastRenderedPageBreak/>
        <w:t>Фонды оценочных средств должны быть полными и адекватными отображениями настоящих ФГТ, соответствовать целям и задачам программы "Духовые и ударные инструменты" и ее учебному плану.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По окончании полугодий учебного года, как правило, оценки выставляются по каждому изучаемому учебному предмету. Оценки обучающимся могут выставляться и по окончании четверти.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Требования к содержанию итоговой аттестации обучающихся определяются ОУ на основании настоящих ФГТ.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Итоговая аттестация проводится в форме выпускных экзаменов: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1) Специальность;</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2) Сольфеджио;</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3) Музыкальная литература.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Требования к выпускным экзаменам определяются ОУ самостоятельно. ОУ разрабатываются критерии оценок итоговой аттестации в соответствии с настоящими ФГТ.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знание профессиональной терминологии, основного репертуара для духовых и ударных инструментов, различных составов ансамблей, оркестров;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при реализации ОП в области эстрадно-джазового искусства умение и навыки музыкальной импровизации;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умение определять на слух, записывать, воспроизводить голосом аккордовые, интервальные и мелодические построения;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наличие кругозора в области музыкального искусства и культуры.</w:t>
      </w:r>
    </w:p>
    <w:p w:rsidR="00C13152" w:rsidRPr="00397159" w:rsidRDefault="00C13152" w:rsidP="0080298A">
      <w:pPr>
        <w:spacing w:after="0" w:line="240" w:lineRule="auto"/>
        <w:jc w:val="both"/>
        <w:rPr>
          <w:rFonts w:ascii="Times New Roman" w:hAnsi="Times New Roman"/>
          <w:sz w:val="24"/>
        </w:rPr>
      </w:pP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5.12. Реализация программы "Духовые и ударные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"Духовые и ударные инструменты". Основной учебной литературой по учебным предметам предметной области "Теория и история музыки" обеспечивается каждый обучающийся.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lastRenderedPageBreak/>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5.13. Реализация программы "Духовые и ударные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"Духовые и ударные инструменты", использования передовых педагогических технологий.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5.14. Финансовые условия реализации программы "Духовые и ударные инструменты" должны обеспечивать ОУ исполнение настоящих ФГТ.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 реализации программы "Духовые и ударные инструменты" необходимо планировать работу концертмейстеров с учетом сложившихся традиций и методической целесообразности: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по учебному предмету "Специальность" от 60 до 100 процентов аудиторного учебного времени;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по учебному предмету "Хоровой класс" и консультациям по данному учебному предмету не менее 80 процентов от аудиторного учебного времени;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по учебному предмету "Ансамбль" от 60 до 100 процентов аудиторного учебного времени;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 введении в вариативную часть ОП учебного предмета "Ритмика" - до 100 процентов аудиторного времени, учебного предмета "Оркестровый класс" и консультаций по данному учебному предмету - не менее 80 процентов от аудиторного учебного времени.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5.15. Материально-технические условия реализации программы "Духовые и ударные инструменты" обеспечивают возможность достижения обучающимися результатов, установленных настоящими ФГТ.</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lastRenderedPageBreak/>
        <w:t>Для реализации программы "Духовые и ударные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концертный зал с роялем или пианино, пультами и звукотехническим оборудованием,</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библиотеку,</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помещения для работы со специализированными материалами (фонотеку, видеотеку, фильмотеку, просмотровый видеозал),</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учебные аудитории для групповых, мелкогрупповых и индивидуальных занятий,</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учебные аудитории для занятий по учебным предметам "Хоровой класс" со специализированным оборудованием (подставками для хора, пианино или роялем), "Оркестровый класс" с пультами, пианино или роялем.</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Учебные аудитории, предназначенные для изучения учебных предметов "Специальность" и "Фортепиано", оснащаются пианино или роялями.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случае реализации ОУ в вариативной части учебного предмета "Ритмика" учебная аудитория оснащается пианино, звукотехнической аппаратурой, соответствующим напольным покрытием.</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 xml:space="preserve">Учебные аудитории для занятий по учебному предмету "Фортепиано" должны иметь площадь не менее </w:t>
      </w:r>
      <w:smartTag w:uri="urn:schemas-microsoft-com:office:smarttags" w:element="metricconverter">
        <w:smartTagPr>
          <w:attr w:name="ProductID" w:val="6 кв. м"/>
        </w:smartTagPr>
        <w:r w:rsidRPr="00397159">
          <w:rPr>
            <w:rFonts w:ascii="Times New Roman" w:hAnsi="Times New Roman"/>
            <w:sz w:val="24"/>
          </w:rPr>
          <w:t>6 кв. м</w:t>
        </w:r>
      </w:smartTag>
      <w:r w:rsidRPr="00397159">
        <w:rPr>
          <w:rFonts w:ascii="Times New Roman" w:hAnsi="Times New Roman"/>
          <w:sz w:val="24"/>
        </w:rPr>
        <w:t xml:space="preserve">, для занятий по учебным предметам "Специальность" не менее </w:t>
      </w:r>
      <w:smartTag w:uri="urn:schemas-microsoft-com:office:smarttags" w:element="metricconverter">
        <w:smartTagPr>
          <w:attr w:name="ProductID" w:val="9 кв. м"/>
        </w:smartTagPr>
        <w:r w:rsidRPr="00397159">
          <w:rPr>
            <w:rFonts w:ascii="Times New Roman" w:hAnsi="Times New Roman"/>
            <w:sz w:val="24"/>
          </w:rPr>
          <w:t>9 кв. м</w:t>
        </w:r>
      </w:smartTag>
      <w:r w:rsidRPr="00397159">
        <w:rPr>
          <w:rFonts w:ascii="Times New Roman" w:hAnsi="Times New Roman"/>
          <w:sz w:val="24"/>
        </w:rPr>
        <w:t xml:space="preserve">, "Ансамбль" - не менее </w:t>
      </w:r>
      <w:smartTag w:uri="urn:schemas-microsoft-com:office:smarttags" w:element="metricconverter">
        <w:smartTagPr>
          <w:attr w:name="ProductID" w:val="12 кв. м"/>
        </w:smartTagPr>
        <w:r w:rsidRPr="00397159">
          <w:rPr>
            <w:rFonts w:ascii="Times New Roman" w:hAnsi="Times New Roman"/>
            <w:sz w:val="24"/>
          </w:rPr>
          <w:t>12 кв. м</w:t>
        </w:r>
      </w:smartTag>
      <w:r w:rsidRPr="00397159">
        <w:rPr>
          <w:rFonts w:ascii="Times New Roman" w:hAnsi="Times New Roman"/>
          <w:sz w:val="24"/>
        </w:rPr>
        <w:t>, при введении в вариативную часть ОП учебного предмета "Оркестровый класс" - малый или большой концертный зал.</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ОУ должно иметь комплект духовых и ударных инструментов для детей разного возраста.</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Учебные аудитории должны иметь звукоизоляцию.</w:t>
      </w:r>
    </w:p>
    <w:p w:rsidR="00970FA3"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В ОУ создаются условия для содержания, своевременного обслуживания и ремонта музыкальных инструментов. ОУ обеспечивает выступления учебных коллективов (хоровых, ансамблевых, оркестровых) в сценических костюмах.</w:t>
      </w:r>
    </w:p>
    <w:p w:rsidR="008B645B" w:rsidRPr="00397159" w:rsidRDefault="00970FA3" w:rsidP="0080298A">
      <w:pPr>
        <w:spacing w:after="0" w:line="240" w:lineRule="auto"/>
        <w:jc w:val="both"/>
        <w:rPr>
          <w:rFonts w:ascii="Times New Roman" w:hAnsi="Times New Roman"/>
          <w:sz w:val="24"/>
        </w:rPr>
      </w:pPr>
      <w:r w:rsidRPr="00397159">
        <w:rPr>
          <w:rFonts w:ascii="Times New Roman" w:hAnsi="Times New Roman"/>
          <w:sz w:val="24"/>
        </w:rPr>
        <w:t>При реализации ОП в области эстрадно-джазового инструментального искусства учебные аудитории, предназначенные для изучения учебных предметов "Специальность", "Ансамбль", "Оркестровый класс", укомплектовываются микшерскими пультами со встроенными ревербераторами, активными акустическими системами на подставках, СД-проигрывателями, ударными установками. При этом учебные аудитории, предназначенные для занятий на электрогитаре и бас-гитаре, дополнительно укомплектовываются комбо-усилителями.</w:t>
      </w:r>
    </w:p>
    <w:sectPr w:rsidR="008B645B" w:rsidRPr="00397159" w:rsidSect="0080298A">
      <w:footerReference w:type="default" r:id="rId7"/>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F79" w:rsidRDefault="00F96F79" w:rsidP="00397159">
      <w:pPr>
        <w:spacing w:after="0" w:line="240" w:lineRule="auto"/>
      </w:pPr>
      <w:r>
        <w:separator/>
      </w:r>
    </w:p>
  </w:endnote>
  <w:endnote w:type="continuationSeparator" w:id="0">
    <w:p w:rsidR="00F96F79" w:rsidRDefault="00F96F79" w:rsidP="00397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59" w:rsidRDefault="00397159">
    <w:pPr>
      <w:pStyle w:val="a5"/>
      <w:jc w:val="right"/>
    </w:pPr>
    <w:fldSimple w:instr="PAGE   \* MERGEFORMAT">
      <w:r w:rsidR="00794218">
        <w:rPr>
          <w:noProof/>
        </w:rPr>
        <w:t>1</w:t>
      </w:r>
    </w:fldSimple>
  </w:p>
  <w:p w:rsidR="00397159" w:rsidRDefault="003971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F79" w:rsidRDefault="00F96F79" w:rsidP="00397159">
      <w:pPr>
        <w:spacing w:after="0" w:line="240" w:lineRule="auto"/>
      </w:pPr>
      <w:r>
        <w:separator/>
      </w:r>
    </w:p>
  </w:footnote>
  <w:footnote w:type="continuationSeparator" w:id="0">
    <w:p w:rsidR="00F96F79" w:rsidRDefault="00F96F79" w:rsidP="003971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70FA3"/>
    <w:rsid w:val="00397159"/>
    <w:rsid w:val="004D424B"/>
    <w:rsid w:val="00735861"/>
    <w:rsid w:val="00794218"/>
    <w:rsid w:val="0080298A"/>
    <w:rsid w:val="008B645B"/>
    <w:rsid w:val="00970FA3"/>
    <w:rsid w:val="00C13152"/>
    <w:rsid w:val="00CD31FB"/>
    <w:rsid w:val="00E25EFE"/>
    <w:rsid w:val="00F96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45B"/>
    <w:pPr>
      <w:spacing w:after="200" w:line="276" w:lineRule="auto"/>
    </w:pPr>
    <w:rPr>
      <w:sz w:val="22"/>
      <w:szCs w:val="22"/>
      <w:lang w:eastAsia="en-US"/>
    </w:rPr>
  </w:style>
  <w:style w:type="paragraph" w:styleId="1">
    <w:name w:val="heading 1"/>
    <w:basedOn w:val="a"/>
    <w:next w:val="a"/>
    <w:link w:val="10"/>
    <w:qFormat/>
    <w:rsid w:val="00C13152"/>
    <w:pPr>
      <w:keepNext/>
      <w:spacing w:before="240" w:after="60" w:line="240" w:lineRule="auto"/>
      <w:outlineLvl w:val="0"/>
    </w:pPr>
    <w:rPr>
      <w:rFonts w:ascii="Arial" w:eastAsia="Times New Roman" w:hAnsi="Arial"/>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qFormat/>
    <w:rsid w:val="00C13152"/>
    <w:pPr>
      <w:ind w:left="720"/>
      <w:contextualSpacing/>
    </w:pPr>
    <w:rPr>
      <w:rFonts w:eastAsia="Times New Roman"/>
    </w:rPr>
  </w:style>
  <w:style w:type="character" w:customStyle="1" w:styleId="10">
    <w:name w:val="Заголовок 1 Знак"/>
    <w:link w:val="1"/>
    <w:rsid w:val="00C13152"/>
    <w:rPr>
      <w:rFonts w:ascii="Arial" w:hAnsi="Arial"/>
      <w:b/>
      <w:bCs/>
      <w:kern w:val="32"/>
      <w:sz w:val="32"/>
      <w:szCs w:val="32"/>
      <w:lang w:bidi="ar-SA"/>
    </w:rPr>
  </w:style>
  <w:style w:type="paragraph" w:styleId="a3">
    <w:name w:val="header"/>
    <w:basedOn w:val="a"/>
    <w:link w:val="a4"/>
    <w:uiPriority w:val="99"/>
    <w:unhideWhenUsed/>
    <w:rsid w:val="00397159"/>
    <w:pPr>
      <w:tabs>
        <w:tab w:val="center" w:pos="4677"/>
        <w:tab w:val="right" w:pos="9355"/>
      </w:tabs>
    </w:pPr>
  </w:style>
  <w:style w:type="character" w:customStyle="1" w:styleId="a4">
    <w:name w:val="Верхний колонтитул Знак"/>
    <w:link w:val="a3"/>
    <w:uiPriority w:val="99"/>
    <w:rsid w:val="00397159"/>
    <w:rPr>
      <w:sz w:val="22"/>
      <w:szCs w:val="22"/>
      <w:lang w:eastAsia="en-US"/>
    </w:rPr>
  </w:style>
  <w:style w:type="paragraph" w:styleId="a5">
    <w:name w:val="footer"/>
    <w:basedOn w:val="a"/>
    <w:link w:val="a6"/>
    <w:uiPriority w:val="99"/>
    <w:unhideWhenUsed/>
    <w:rsid w:val="00397159"/>
    <w:pPr>
      <w:tabs>
        <w:tab w:val="center" w:pos="4677"/>
        <w:tab w:val="right" w:pos="9355"/>
      </w:tabs>
    </w:pPr>
  </w:style>
  <w:style w:type="character" w:customStyle="1" w:styleId="a6">
    <w:name w:val="Нижний колонтитул Знак"/>
    <w:link w:val="a5"/>
    <w:uiPriority w:val="99"/>
    <w:rsid w:val="00397159"/>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6682-0C01-404D-A936-5DF6AC35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6311</Words>
  <Characters>35978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Windows User</cp:lastModifiedBy>
  <cp:revision>2</cp:revision>
  <dcterms:created xsi:type="dcterms:W3CDTF">2019-08-06T17:17:00Z</dcterms:created>
  <dcterms:modified xsi:type="dcterms:W3CDTF">2019-08-06T17:17:00Z</dcterms:modified>
</cp:coreProperties>
</file>