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0B" w:rsidRPr="00647D0B" w:rsidRDefault="00647D0B" w:rsidP="006E4D59">
      <w:pPr>
        <w:widowControl w:val="0"/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</w:tblGrid>
      <w:tr w:rsidR="006E4D59" w:rsidRPr="006E4D59" w:rsidTr="00412F7E">
        <w:tc>
          <w:tcPr>
            <w:tcW w:w="2517" w:type="dxa"/>
          </w:tcPr>
          <w:p w:rsidR="006E4D59" w:rsidRPr="006E4D59" w:rsidRDefault="006E4D59" w:rsidP="006E4D59">
            <w:pPr>
              <w:widowControl w:val="0"/>
              <w:tabs>
                <w:tab w:val="left" w:pos="52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№4</w:t>
            </w:r>
          </w:p>
          <w:p w:rsidR="006E4D59" w:rsidRPr="006E4D59" w:rsidRDefault="006E4D59" w:rsidP="006E4D59">
            <w:pPr>
              <w:widowControl w:val="0"/>
              <w:tabs>
                <w:tab w:val="left" w:pos="5220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59">
              <w:rPr>
                <w:rFonts w:ascii="Times New Roman" w:hAnsi="Times New Roman"/>
                <w:sz w:val="24"/>
                <w:szCs w:val="24"/>
              </w:rPr>
              <w:t>к приказу №119 о/д</w:t>
            </w:r>
          </w:p>
          <w:p w:rsidR="006E4D59" w:rsidRDefault="006E4D59" w:rsidP="006E4D59">
            <w:pPr>
              <w:widowControl w:val="0"/>
              <w:tabs>
                <w:tab w:val="left" w:pos="5220"/>
              </w:tabs>
              <w:rPr>
                <w:rFonts w:ascii="Times New Roman" w:hAnsi="Times New Roman"/>
                <w:sz w:val="24"/>
                <w:szCs w:val="24"/>
              </w:rPr>
            </w:pPr>
            <w:r w:rsidRPr="006E4D59">
              <w:rPr>
                <w:rFonts w:ascii="Times New Roman" w:hAnsi="Times New Roman"/>
                <w:sz w:val="24"/>
                <w:szCs w:val="24"/>
              </w:rPr>
              <w:t>от 28.08.2017</w:t>
            </w:r>
          </w:p>
          <w:p w:rsidR="006E4D59" w:rsidRPr="006E4D59" w:rsidRDefault="006E4D59" w:rsidP="006E4D59">
            <w:pPr>
              <w:widowControl w:val="0"/>
              <w:tabs>
                <w:tab w:val="left" w:pos="52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7D0B" w:rsidRPr="00647D0B" w:rsidRDefault="00647D0B" w:rsidP="00647D0B">
      <w:pPr>
        <w:shd w:val="clear" w:color="auto" w:fill="FFFFFF"/>
        <w:tabs>
          <w:tab w:val="left" w:pos="7718"/>
        </w:tabs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D0B" w:rsidRPr="00647D0B" w:rsidRDefault="00647D0B" w:rsidP="00647D0B">
      <w:pPr>
        <w:shd w:val="clear" w:color="auto" w:fill="FFFFFF"/>
        <w:tabs>
          <w:tab w:val="left" w:pos="7718"/>
        </w:tabs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D0B" w:rsidRDefault="00647D0B" w:rsidP="003D6562">
      <w:pPr>
        <w:pStyle w:val="a3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</w:p>
    <w:p w:rsidR="006E4D59" w:rsidRDefault="006E4D59" w:rsidP="003D6562">
      <w:pPr>
        <w:pStyle w:val="a3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</w:p>
    <w:p w:rsidR="006E4D59" w:rsidRDefault="006E4D59" w:rsidP="003D6562">
      <w:pPr>
        <w:pStyle w:val="a3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</w:p>
    <w:p w:rsidR="006E4D59" w:rsidRPr="00647D0B" w:rsidRDefault="006E4D59" w:rsidP="006E4D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47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647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Л О Ж Е Н И Е</w:t>
      </w:r>
    </w:p>
    <w:p w:rsidR="006E4D59" w:rsidRDefault="006E4D59" w:rsidP="006E4D59">
      <w:pPr>
        <w:pStyle w:val="a3"/>
        <w:ind w:firstLine="709"/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о краевой  конкурсной выставке детского изобразительного творчества</w:t>
      </w:r>
      <w:r w:rsidRPr="00D87693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Pr="00D87693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«</w:t>
      </w:r>
      <w:r w:rsidRPr="00D8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Мой край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частица России</w:t>
      </w:r>
      <w:r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» </w:t>
      </w:r>
      <w:r w:rsidRPr="00D87693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учащихся </w:t>
      </w:r>
      <w:r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школ дополнительного образования в сфере культуры </w:t>
      </w:r>
      <w:r w:rsidRPr="00D87693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Ставропольского края</w:t>
      </w:r>
    </w:p>
    <w:p w:rsidR="006E4D59" w:rsidRPr="00D87693" w:rsidRDefault="006E4D59" w:rsidP="006E4D59">
      <w:pPr>
        <w:pStyle w:val="a3"/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A437F" w:rsidRPr="00647D0B" w:rsidRDefault="00647D0B" w:rsidP="006E4D59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положения.</w:t>
      </w:r>
    </w:p>
    <w:p w:rsidR="00E55365" w:rsidRPr="00E55365" w:rsidRDefault="00647D0B" w:rsidP="00E5536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647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регламентирует порядок организации, проведения и определения победителей краевой </w:t>
      </w:r>
      <w:r w:rsidRPr="00647D0B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конкурсной выставки </w:t>
      </w:r>
      <w:r w:rsidR="00CE145D">
        <w:rPr>
          <w:rFonts w:ascii="Times New Roman" w:hAnsi="Times New Roman" w:cs="Times New Roman"/>
          <w:kern w:val="0"/>
          <w:sz w:val="28"/>
          <w:szCs w:val="28"/>
          <w:lang w:eastAsia="ru-RU"/>
        </w:rPr>
        <w:t>детского изобразительного творчества</w:t>
      </w:r>
      <w:r w:rsidRPr="00647D0B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«</w:t>
      </w:r>
      <w:r w:rsidRPr="00647D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край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D0B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частица России</w:t>
      </w:r>
      <w:r w:rsidR="00C85177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» </w:t>
      </w:r>
      <w:r w:rsidRPr="00647D0B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учащихся школ дополнительного образования в сфере культуры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647D0B">
        <w:rPr>
          <w:rFonts w:ascii="Times New Roman" w:hAnsi="Times New Roman" w:cs="Times New Roman"/>
          <w:kern w:val="0"/>
          <w:sz w:val="28"/>
          <w:szCs w:val="28"/>
          <w:lang w:eastAsia="ru-RU"/>
        </w:rPr>
        <w:t>Ставропольского края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647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краевая выставка</w:t>
      </w:r>
      <w:r w:rsidRPr="00647D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55365" w:rsidRPr="00E55365" w:rsidRDefault="00647D0B" w:rsidP="00E5536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5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Учредителями </w:t>
      </w:r>
      <w:r w:rsidR="00E553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 выставки</w:t>
      </w:r>
      <w:r w:rsidRPr="00E5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 министерство  культуры Ставропольского края и государственное бюджетное учреждение дополнительного профессионального образования Ставропольского края «Центр профессиональной переподготовки и повышения квалификации работников культуры». </w:t>
      </w:r>
    </w:p>
    <w:p w:rsidR="00E55365" w:rsidRPr="00E55365" w:rsidRDefault="00647D0B" w:rsidP="00E5536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55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Организацию, методическое и техническое обеспечение проведения к</w:t>
      </w:r>
      <w:r w:rsidR="00E553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раевой выставки</w:t>
      </w:r>
      <w:r w:rsidRPr="00E5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 государственное бюджетное учреждение дополнительного профессионального образования Ставропольского края «Центр профессиональной переподготовки и повышения квалификации работников культуры»  (далее – Центр).</w:t>
      </w:r>
    </w:p>
    <w:p w:rsidR="00647D0B" w:rsidRPr="003D6562" w:rsidRDefault="00647D0B" w:rsidP="00E55365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5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проведения  </w:t>
      </w:r>
      <w:r w:rsidR="00E553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 выставки</w:t>
      </w:r>
      <w:r w:rsidRPr="00E5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организаторы формируют Оргкомитет (Приложение №1).</w:t>
      </w:r>
    </w:p>
    <w:p w:rsidR="003D6562" w:rsidRPr="00E55365" w:rsidRDefault="003D6562" w:rsidP="003D6562">
      <w:pPr>
        <w:pStyle w:val="a3"/>
        <w:ind w:left="284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C85177" w:rsidRDefault="003D6562" w:rsidP="00C8517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562">
        <w:rPr>
          <w:rFonts w:ascii="Times New Roman" w:hAnsi="Times New Roman" w:cs="Times New Roman"/>
          <w:b/>
          <w:sz w:val="28"/>
          <w:szCs w:val="28"/>
        </w:rPr>
        <w:t>Цели и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краевой выставки</w:t>
      </w:r>
      <w:r w:rsidRPr="003D6562">
        <w:rPr>
          <w:rFonts w:ascii="Times New Roman" w:hAnsi="Times New Roman" w:cs="Times New Roman"/>
          <w:b/>
          <w:sz w:val="28"/>
          <w:szCs w:val="28"/>
        </w:rPr>
        <w:t>.</w:t>
      </w:r>
    </w:p>
    <w:p w:rsidR="00C85177" w:rsidRDefault="003D6562" w:rsidP="00C851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системы художественно-эстетического</w:t>
      </w:r>
      <w:r w:rsid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воспитания детей.</w:t>
      </w:r>
    </w:p>
    <w:p w:rsidR="003D6562" w:rsidRPr="00C85177" w:rsidRDefault="003D6562" w:rsidP="00C8517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D6562" w:rsidRPr="0079291D" w:rsidRDefault="003D6562" w:rsidP="00C85177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деятельности ДХШ и художественных отделений ДШИ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ДМШ </w:t>
      </w: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по выявлению и поддержке творчески одаренных детей.</w:t>
      </w:r>
    </w:p>
    <w:p w:rsidR="003D6562" w:rsidRPr="0079291D" w:rsidRDefault="003D6562" w:rsidP="003D6562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 подрастающем поколении чувства патриотизма, любви к национальной истории и культуре родного края.</w:t>
      </w:r>
    </w:p>
    <w:p w:rsidR="003D6562" w:rsidRPr="0079291D" w:rsidRDefault="003D6562" w:rsidP="003D6562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местных органов управления, общественности и населения Ставропольского края к важности художественного образования и воспитания подрастающего поколения.</w:t>
      </w:r>
    </w:p>
    <w:p w:rsidR="003D6562" w:rsidRPr="0079291D" w:rsidRDefault="003D6562" w:rsidP="003D6562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Обобщение эффективного опыта педагогов по реализации регионального компонента в учреждениях художественного образования.</w:t>
      </w:r>
    </w:p>
    <w:p w:rsidR="003D6562" w:rsidRDefault="003D6562" w:rsidP="00C85177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мастерства педагогов.</w:t>
      </w:r>
    </w:p>
    <w:p w:rsidR="00C85177" w:rsidRPr="00C85177" w:rsidRDefault="00C85177" w:rsidP="00C85177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562" w:rsidRDefault="005B36AD" w:rsidP="003D656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краевой выставки</w:t>
      </w:r>
      <w:r w:rsidR="003D6562" w:rsidRPr="003D6562">
        <w:rPr>
          <w:rFonts w:ascii="Times New Roman" w:hAnsi="Times New Roman" w:cs="Times New Roman"/>
          <w:b/>
          <w:sz w:val="28"/>
          <w:szCs w:val="28"/>
        </w:rPr>
        <w:t>.</w:t>
      </w:r>
    </w:p>
    <w:p w:rsidR="00352F44" w:rsidRPr="00352F44" w:rsidRDefault="003D6562" w:rsidP="000B2F69">
      <w:pPr>
        <w:spacing w:after="4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E6614">
        <w:rPr>
          <w:rFonts w:ascii="Times New Roman" w:hAnsi="Times New Roman" w:cs="Times New Roman"/>
          <w:sz w:val="28"/>
          <w:szCs w:val="28"/>
          <w:lang w:eastAsia="ru-RU"/>
        </w:rPr>
        <w:t>краевой</w:t>
      </w:r>
      <w:r w:rsidRPr="00584011">
        <w:rPr>
          <w:rFonts w:ascii="Times New Roman" w:hAnsi="Times New Roman" w:cs="Times New Roman"/>
          <w:sz w:val="28"/>
          <w:szCs w:val="28"/>
          <w:lang w:eastAsia="ru-RU"/>
        </w:rPr>
        <w:t xml:space="preserve"> выставк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8401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D87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участие учащиеся детских художественных школ и художественных отделений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ДМШ</w:t>
      </w:r>
      <w:r w:rsidRPr="00D8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в возрасте от 7 до 17 лет (возраст участника определяется по году выполнения конкурсной работы).</w:t>
      </w:r>
    </w:p>
    <w:p w:rsidR="00F5351B" w:rsidRPr="00C85177" w:rsidRDefault="00F5351B" w:rsidP="00F5351B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AD" w:rsidRDefault="005B36AD" w:rsidP="00C8517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краевой выставки</w:t>
      </w:r>
      <w:r w:rsidRPr="005B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A437F" w:rsidRPr="005B36AD" w:rsidRDefault="008A437F" w:rsidP="00C8517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6AD" w:rsidRPr="00C85177" w:rsidRDefault="005B36AD" w:rsidP="003C45FC">
      <w:pPr>
        <w:pStyle w:val="a4"/>
        <w:numPr>
          <w:ilvl w:val="0"/>
          <w:numId w:val="18"/>
        </w:numPr>
        <w:spacing w:after="48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85177">
        <w:rPr>
          <w:rFonts w:ascii="Times New Roman" w:hAnsi="Times New Roman" w:cs="Times New Roman"/>
          <w:sz w:val="28"/>
          <w:szCs w:val="28"/>
          <w:lang w:eastAsia="ru-RU"/>
        </w:rPr>
        <w:t>конкурсную выставку</w:t>
      </w:r>
      <w:r w:rsidRPr="00C8517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</w:t>
      </w:r>
      <w:r w:rsidR="006B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6B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учащихся, 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выполненные в 2017 – 2018  </w:t>
      </w:r>
      <w:r w:rsidR="00AE6614"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6AD" w:rsidRPr="00C85177" w:rsidRDefault="005B36AD" w:rsidP="003C45FC">
      <w:pPr>
        <w:pStyle w:val="a4"/>
        <w:numPr>
          <w:ilvl w:val="0"/>
          <w:numId w:val="18"/>
        </w:numPr>
        <w:spacing w:after="48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конкурсных работ</w:t>
      </w:r>
      <w:r w:rsidRPr="00C85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B36AD" w:rsidRPr="0079291D" w:rsidRDefault="005B36AD" w:rsidP="00C85177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край сегодня</w:t>
      </w:r>
    </w:p>
    <w:p w:rsidR="005B36AD" w:rsidRPr="0079291D" w:rsidRDefault="005B36AD" w:rsidP="00C85177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вехи Ставрополья</w:t>
      </w:r>
    </w:p>
    <w:p w:rsidR="005B36AD" w:rsidRPr="0079291D" w:rsidRDefault="005B36AD" w:rsidP="00C85177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родного края</w:t>
      </w:r>
    </w:p>
    <w:p w:rsidR="005B36AD" w:rsidRPr="0079291D" w:rsidRDefault="005B36AD" w:rsidP="00C85177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Традиции, быт и труд Ставропольского края </w:t>
      </w:r>
    </w:p>
    <w:p w:rsidR="005B36AD" w:rsidRPr="0079291D" w:rsidRDefault="005B36AD" w:rsidP="00C85177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нашего края</w:t>
      </w:r>
    </w:p>
    <w:p w:rsidR="005B36AD" w:rsidRPr="0079291D" w:rsidRDefault="005B36AD" w:rsidP="00C85177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Казачество вчера и сегодня</w:t>
      </w:r>
    </w:p>
    <w:p w:rsidR="005B36AD" w:rsidRPr="0079291D" w:rsidRDefault="005B36AD" w:rsidP="00C85177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традиции</w:t>
      </w:r>
    </w:p>
    <w:p w:rsidR="005B36AD" w:rsidRPr="0079291D" w:rsidRDefault="005B36AD" w:rsidP="00C85177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Архитектурные и природные памятники</w:t>
      </w:r>
    </w:p>
    <w:p w:rsidR="005B36AD" w:rsidRDefault="006B297C" w:rsidP="00C85177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Кавказ – моя Родина</w:t>
      </w:r>
    </w:p>
    <w:p w:rsidR="005B36AD" w:rsidRPr="00C85177" w:rsidRDefault="005B36AD" w:rsidP="003C45FC">
      <w:pPr>
        <w:pStyle w:val="a4"/>
        <w:numPr>
          <w:ilvl w:val="0"/>
          <w:numId w:val="18"/>
        </w:numPr>
        <w:spacing w:after="48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 принимаются по следующим номинациям:</w:t>
      </w:r>
    </w:p>
    <w:p w:rsidR="005B36AD" w:rsidRPr="0079291D" w:rsidRDefault="005B36AD" w:rsidP="00C85177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</w:t>
      </w:r>
    </w:p>
    <w:p w:rsidR="005B36AD" w:rsidRPr="0079291D" w:rsidRDefault="005B36AD" w:rsidP="00C85177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живопись</w:t>
      </w:r>
    </w:p>
    <w:p w:rsidR="005B36AD" w:rsidRPr="0079291D" w:rsidRDefault="005B36AD" w:rsidP="00C85177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декоративно-прикладное искусство</w:t>
      </w:r>
    </w:p>
    <w:p w:rsidR="005B36AD" w:rsidRPr="0079291D" w:rsidRDefault="005B36AD" w:rsidP="00C85177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пленэр</w:t>
      </w:r>
    </w:p>
    <w:p w:rsidR="005B36AD" w:rsidRPr="00C85177" w:rsidRDefault="005B36AD" w:rsidP="003C45FC">
      <w:pPr>
        <w:pStyle w:val="a4"/>
        <w:numPr>
          <w:ilvl w:val="0"/>
          <w:numId w:val="18"/>
        </w:numPr>
        <w:spacing w:after="48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группы участников Выставки-конкурса.</w:t>
      </w:r>
    </w:p>
    <w:p w:rsidR="005B36AD" w:rsidRPr="00C85177" w:rsidRDefault="005B36AD" w:rsidP="00C85177">
      <w:pPr>
        <w:pStyle w:val="a4"/>
        <w:spacing w:after="48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номинациях участники делятся на </w:t>
      </w:r>
      <w:r w:rsidRPr="00C851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четыре возрастные группы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36AD" w:rsidRPr="0079291D" w:rsidRDefault="005B36AD" w:rsidP="00C85177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группа – 7-9 лет;</w:t>
      </w:r>
    </w:p>
    <w:p w:rsidR="005B36AD" w:rsidRPr="0079291D" w:rsidRDefault="005B36AD" w:rsidP="00C85177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группа – 10-12 лет;</w:t>
      </w:r>
    </w:p>
    <w:p w:rsidR="005B36AD" w:rsidRPr="0079291D" w:rsidRDefault="005B36AD" w:rsidP="00C85177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3 группа – 13 -14 лет.</w:t>
      </w:r>
    </w:p>
    <w:p w:rsidR="005B36AD" w:rsidRPr="0079291D" w:rsidRDefault="00AE6614" w:rsidP="00C85177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B36AD"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– 15 -17 лет.</w:t>
      </w:r>
    </w:p>
    <w:p w:rsidR="005B36AD" w:rsidRPr="00B37BA2" w:rsidRDefault="009C0009" w:rsidP="003C45FC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5B36AD" w:rsidRPr="00B37BA2">
        <w:rPr>
          <w:rFonts w:ascii="Times New Roman" w:hAnsi="Times New Roman" w:cs="Times New Roman"/>
          <w:sz w:val="28"/>
          <w:szCs w:val="28"/>
        </w:rPr>
        <w:t xml:space="preserve">оллективные </w:t>
      </w:r>
      <w:r>
        <w:rPr>
          <w:rFonts w:ascii="Times New Roman" w:hAnsi="Times New Roman" w:cs="Times New Roman"/>
          <w:sz w:val="28"/>
          <w:szCs w:val="28"/>
        </w:rPr>
        <w:t>рисунки</w:t>
      </w:r>
      <w:r w:rsidR="005053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6AD" w:rsidRPr="00B37BA2">
        <w:rPr>
          <w:rFonts w:ascii="Times New Roman" w:hAnsi="Times New Roman" w:cs="Times New Roman"/>
          <w:sz w:val="28"/>
          <w:szCs w:val="28"/>
        </w:rPr>
        <w:t>не содержащие и</w:t>
      </w:r>
      <w:r>
        <w:rPr>
          <w:rFonts w:ascii="Times New Roman" w:hAnsi="Times New Roman" w:cs="Times New Roman"/>
          <w:sz w:val="28"/>
          <w:szCs w:val="28"/>
        </w:rPr>
        <w:t>нформацию об участнике конкурса не рассматриваются</w:t>
      </w:r>
      <w:proofErr w:type="gramEnd"/>
      <w:r w:rsidR="005B36AD" w:rsidRPr="00B37BA2">
        <w:rPr>
          <w:rFonts w:ascii="Times New Roman" w:hAnsi="Times New Roman" w:cs="Times New Roman"/>
          <w:sz w:val="28"/>
          <w:szCs w:val="28"/>
        </w:rPr>
        <w:t>.</w:t>
      </w:r>
    </w:p>
    <w:p w:rsidR="00C85177" w:rsidRDefault="005B36AD" w:rsidP="003C45FC">
      <w:pPr>
        <w:pStyle w:val="a4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Pr="00C85177">
        <w:rPr>
          <w:rFonts w:ascii="Times New Roman" w:hAnsi="Times New Roman" w:cs="Times New Roman"/>
          <w:sz w:val="28"/>
          <w:szCs w:val="28"/>
          <w:lang w:eastAsia="ru-RU"/>
        </w:rPr>
        <w:t>конкурсной выставке</w:t>
      </w:r>
      <w:r w:rsidRPr="00C8517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работы, </w:t>
      </w:r>
      <w:r w:rsidRPr="00C85177">
        <w:rPr>
          <w:rFonts w:ascii="Times New Roman" w:hAnsi="Times New Roman" w:cs="Times New Roman"/>
          <w:sz w:val="28"/>
          <w:szCs w:val="28"/>
        </w:rPr>
        <w:t>выполненные на листе формата  не более А</w:t>
      </w:r>
      <w:proofErr w:type="gramStart"/>
      <w:r w:rsidRPr="00C851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AE6614" w:rsidRPr="00C85177">
        <w:rPr>
          <w:rFonts w:ascii="Times New Roman" w:hAnsi="Times New Roman" w:cs="Times New Roman"/>
          <w:sz w:val="28"/>
          <w:szCs w:val="28"/>
        </w:rPr>
        <w:t>.</w:t>
      </w:r>
    </w:p>
    <w:p w:rsidR="005B36AD" w:rsidRPr="00C85177" w:rsidRDefault="005B36AD" w:rsidP="003C45FC">
      <w:pPr>
        <w:pStyle w:val="a4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исполнения </w:t>
      </w:r>
      <w:r w:rsidR="009C0009" w:rsidRPr="00D8769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графических и живописных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работ:</w:t>
      </w:r>
    </w:p>
    <w:p w:rsidR="009C0009" w:rsidRDefault="005B36AD" w:rsidP="009C000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76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карандаш, тушь, фломастеры, гелиевые ручки, акварель, гуашь, пастель, </w:t>
      </w:r>
      <w:r w:rsidRPr="00B37BA2">
        <w:rPr>
          <w:rFonts w:ascii="Times New Roman" w:hAnsi="Times New Roman" w:cs="Times New Roman"/>
          <w:sz w:val="28"/>
          <w:szCs w:val="28"/>
        </w:rPr>
        <w:t>маркеры, фломастеры, сангина, соус, уголь, цветные</w:t>
      </w:r>
      <w:r>
        <w:rPr>
          <w:rFonts w:ascii="Times New Roman" w:hAnsi="Times New Roman" w:cs="Times New Roman"/>
          <w:sz w:val="28"/>
          <w:szCs w:val="28"/>
        </w:rPr>
        <w:t xml:space="preserve"> карандаши, смешенная техника. </w:t>
      </w:r>
      <w:proofErr w:type="gramEnd"/>
    </w:p>
    <w:p w:rsidR="009C0009" w:rsidRDefault="005B36AD" w:rsidP="003C45FC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исполнения </w:t>
      </w:r>
      <w:r w:rsidRPr="009C0009">
        <w:rPr>
          <w:rFonts w:ascii="Times New Roman" w:hAnsi="Times New Roman" w:cs="Times New Roman"/>
          <w:sz w:val="28"/>
          <w:szCs w:val="28"/>
        </w:rPr>
        <w:t xml:space="preserve">декоративно - прикладных работ: </w:t>
      </w:r>
    </w:p>
    <w:p w:rsidR="005B36AD" w:rsidRPr="009C0009" w:rsidRDefault="005B36AD" w:rsidP="009C000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0009">
        <w:rPr>
          <w:rFonts w:ascii="Times New Roman" w:hAnsi="Times New Roman" w:cs="Times New Roman"/>
          <w:sz w:val="28"/>
          <w:szCs w:val="28"/>
        </w:rPr>
        <w:t xml:space="preserve">аппликация, коллаж, </w:t>
      </w:r>
      <w:r w:rsidR="009C0009">
        <w:rPr>
          <w:rFonts w:ascii="Times New Roman" w:hAnsi="Times New Roman" w:cs="Times New Roman"/>
          <w:sz w:val="28"/>
          <w:szCs w:val="28"/>
        </w:rPr>
        <w:t>смешанная техника</w:t>
      </w:r>
      <w:r w:rsidRPr="009C0009">
        <w:rPr>
          <w:rFonts w:ascii="Times New Roman" w:hAnsi="Times New Roman" w:cs="Times New Roman"/>
          <w:sz w:val="28"/>
          <w:szCs w:val="28"/>
        </w:rPr>
        <w:t>.</w:t>
      </w:r>
    </w:p>
    <w:p w:rsidR="005B36AD" w:rsidRPr="00505351" w:rsidRDefault="005B36AD" w:rsidP="003C45FC">
      <w:pPr>
        <w:pStyle w:val="a4"/>
        <w:numPr>
          <w:ilvl w:val="0"/>
          <w:numId w:val="18"/>
        </w:numPr>
        <w:spacing w:after="48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53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Требования к оформлению конкурсных работ</w:t>
      </w:r>
      <w:r w:rsidR="006A4E7F" w:rsidRPr="005053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02B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получивших приглашение </w:t>
      </w:r>
      <w:r w:rsidR="006A4E7F" w:rsidRPr="005053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2 этап (финал)</w:t>
      </w:r>
      <w:r w:rsidRPr="005053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5B36AD" w:rsidRPr="00C85177" w:rsidRDefault="005B36AD" w:rsidP="00C85177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номинациях </w:t>
      </w:r>
      <w:r w:rsidRPr="00C851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«Графика», «Живопись», «Пленэр»: 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паспарту (5 см </w:t>
      </w:r>
      <w:r w:rsidR="009C0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трем сторонам и 6 см внизу)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85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этикетки</w:t>
      </w:r>
      <w:r w:rsidRPr="00C85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содержащей необходимую информацию 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0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Приложение № </w:t>
      </w:r>
      <w:r w:rsidR="00AE6614"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B36AD" w:rsidRPr="00C85177" w:rsidRDefault="005B36AD" w:rsidP="006A4E7F">
      <w:pPr>
        <w:pStyle w:val="a4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</w:t>
      </w:r>
      <w:r w:rsidRPr="00C851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Декоративно-прикладное искусство»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жесткое паспарту, крепление для развешивания, </w:t>
      </w:r>
      <w:r w:rsidRPr="00C85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этикетки</w:t>
      </w:r>
      <w:r w:rsidRPr="00C85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лицево</w:t>
      </w:r>
      <w:r w:rsidR="009C0009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стороне и на обороте (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Приложение № </w:t>
      </w:r>
      <w:r w:rsidR="00AE6614"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C85177" w:rsidRDefault="005B36AD" w:rsidP="003C45FC">
      <w:pPr>
        <w:pStyle w:val="a4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Информация в этикетке должна полностью совпадать с информацией в заявке на участие 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(см. Приложение № </w:t>
      </w:r>
      <w:r w:rsidR="007E4337"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B36AD" w:rsidRDefault="005B36AD" w:rsidP="003C45FC">
      <w:pPr>
        <w:pStyle w:val="a4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работы, ранее принимавшие участ</w:t>
      </w:r>
      <w:r w:rsidR="009C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в краевой выставке-конкурсе 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рассматриваться не будут.</w:t>
      </w:r>
    </w:p>
    <w:p w:rsidR="006A4E7F" w:rsidRPr="00C85177" w:rsidRDefault="006A4E7F" w:rsidP="006A4E7F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69" w:rsidRDefault="000B2F69" w:rsidP="000B2F6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562">
        <w:rPr>
          <w:rFonts w:ascii="Times New Roman" w:hAnsi="Times New Roman" w:cs="Times New Roman"/>
          <w:b/>
          <w:sz w:val="28"/>
          <w:szCs w:val="28"/>
        </w:rPr>
        <w:t>Эт</w:t>
      </w:r>
      <w:r>
        <w:rPr>
          <w:rFonts w:ascii="Times New Roman" w:hAnsi="Times New Roman" w:cs="Times New Roman"/>
          <w:b/>
          <w:sz w:val="28"/>
          <w:szCs w:val="28"/>
        </w:rPr>
        <w:t>апы и сроки проведения краевой выставки</w:t>
      </w:r>
      <w:r w:rsidRPr="003D6562">
        <w:rPr>
          <w:rFonts w:ascii="Times New Roman" w:hAnsi="Times New Roman" w:cs="Times New Roman"/>
          <w:b/>
          <w:sz w:val="28"/>
          <w:szCs w:val="28"/>
        </w:rPr>
        <w:t>.</w:t>
      </w:r>
    </w:p>
    <w:p w:rsidR="000B2F69" w:rsidRPr="006A4E7F" w:rsidRDefault="000B2F69" w:rsidP="006A4E7F">
      <w:pPr>
        <w:pStyle w:val="a4"/>
        <w:numPr>
          <w:ilvl w:val="0"/>
          <w:numId w:val="32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A4E7F">
        <w:rPr>
          <w:rFonts w:ascii="Times New Roman" w:hAnsi="Times New Roman" w:cs="Times New Roman"/>
          <w:sz w:val="28"/>
          <w:szCs w:val="28"/>
        </w:rPr>
        <w:t xml:space="preserve">Центр организует работу по предоставлению информации о проведении конкурса и размещению её на официальном сайте Центра. </w:t>
      </w:r>
    </w:p>
    <w:p w:rsidR="000B2F69" w:rsidRPr="00C9071A" w:rsidRDefault="000B2F69" w:rsidP="006A4E7F">
      <w:pPr>
        <w:pStyle w:val="a4"/>
        <w:numPr>
          <w:ilvl w:val="0"/>
          <w:numId w:val="32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85177">
        <w:rPr>
          <w:rFonts w:ascii="Times New Roman" w:hAnsi="Times New Roman" w:cs="Times New Roman"/>
          <w:sz w:val="28"/>
          <w:szCs w:val="28"/>
          <w:lang w:eastAsia="ru-RU"/>
        </w:rPr>
        <w:t>Краевая выставка</w:t>
      </w:r>
      <w:r w:rsidRPr="00C8517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очно-заочной форме в 2 этапа</w:t>
      </w:r>
      <w:r w:rsidR="00C907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071A" w:rsidRPr="00793ADA" w:rsidRDefault="00C9071A" w:rsidP="008E48C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Сбор </w:t>
      </w:r>
      <w:r w:rsidRPr="0079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заявок до 02 апреля 2018г.</w:t>
      </w:r>
    </w:p>
    <w:p w:rsidR="00F22D9B" w:rsidRPr="00793ADA" w:rsidRDefault="000B2F69" w:rsidP="00F22D9B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формирует перечень конкурсных работ для включения в состав участников </w:t>
      </w:r>
      <w:r w:rsidRPr="00793ADA">
        <w:rPr>
          <w:rFonts w:ascii="Times New Roman" w:hAnsi="Times New Roman" w:cs="Times New Roman"/>
          <w:sz w:val="28"/>
          <w:szCs w:val="28"/>
          <w:lang w:eastAsia="ru-RU"/>
        </w:rPr>
        <w:t>краевой выставки</w:t>
      </w:r>
      <w:r w:rsidRPr="00793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отправляет в адрес Оргкомитета </w:t>
      </w:r>
      <w:hyperlink r:id="rId9" w:history="1">
        <w:r w:rsidRPr="00793A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Stavropol</w:t>
        </w:r>
        <w:r w:rsidRPr="00793A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793A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center</w:t>
        </w:r>
        <w:r w:rsidRPr="00793A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793A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793A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93A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C9071A" w:rsidRPr="00793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D9B" w:rsidRPr="00793A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</w:t>
      </w:r>
      <w:r w:rsidRPr="00793A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аявку</w:t>
      </w:r>
      <w:r w:rsidRPr="00793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печатном и электронном виде в формате </w:t>
      </w:r>
      <w:r w:rsidRPr="00793A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793ADA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все выставляемые от ОУ работы, заверенную администрацией образовательного учреждения, составленную по форме согласно Приложению № 2</w:t>
      </w:r>
      <w:r w:rsidR="0001226E" w:rsidRPr="00793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2D9B" w:rsidRPr="00793ADA" w:rsidRDefault="00F22D9B" w:rsidP="00F22D9B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</w:t>
      </w:r>
      <w:r w:rsidRPr="00793A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отоматериалы авторских работ</w:t>
      </w:r>
      <w:r w:rsidRPr="00793A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предоставляются в виде цветных фотографий в электронном виде (разрешение не менее 300 </w:t>
      </w:r>
      <w:r w:rsidRPr="00793ADA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dpi</w:t>
      </w:r>
      <w:r w:rsidRPr="00793A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формат рисунка А-2) с обязательным указанием в названии файла названия работы и автора (фамилия, имя, возраст).</w:t>
      </w:r>
    </w:p>
    <w:p w:rsidR="00F22D9B" w:rsidRPr="00793ADA" w:rsidRDefault="00F22D9B" w:rsidP="00F22D9B">
      <w:pPr>
        <w:pStyle w:val="a4"/>
        <w:numPr>
          <w:ilvl w:val="0"/>
          <w:numId w:val="29"/>
        </w:numPr>
        <w:spacing w:after="4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DA">
        <w:rPr>
          <w:rFonts w:ascii="Times New Roman" w:hAnsi="Times New Roman" w:cs="Times New Roman"/>
          <w:sz w:val="28"/>
          <w:szCs w:val="28"/>
        </w:rPr>
        <w:t xml:space="preserve">От каждой школы на первый этап краевой выставки направляются </w:t>
      </w:r>
      <w:r w:rsidRPr="00793A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фотоматериалы авторских работ</w:t>
      </w:r>
      <w:r w:rsidRPr="00793A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Pr="00793ADA">
        <w:rPr>
          <w:rFonts w:ascii="Times New Roman" w:hAnsi="Times New Roman" w:cs="Times New Roman"/>
          <w:sz w:val="28"/>
          <w:szCs w:val="28"/>
        </w:rPr>
        <w:t>10% от количества учащихся (100 человек – 10 работ, 150 человек – 15 работ, 200 человек – 20 работ и т.д.).</w:t>
      </w:r>
    </w:p>
    <w:p w:rsidR="00C9071A" w:rsidRPr="00793ADA" w:rsidRDefault="00C9071A" w:rsidP="00F22D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1A" w:rsidRPr="00793ADA" w:rsidRDefault="00C9071A" w:rsidP="008E48C3">
      <w:pPr>
        <w:spacing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отборочный этап – заочная форма (по фотографиям работ) – до 20 апреля 2018г.</w:t>
      </w:r>
    </w:p>
    <w:p w:rsidR="008E48C3" w:rsidRDefault="000B2F69" w:rsidP="008E48C3">
      <w:pPr>
        <w:pStyle w:val="a4"/>
        <w:spacing w:after="48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93ADA">
        <w:rPr>
          <w:rFonts w:ascii="Times New Roman" w:hAnsi="Times New Roman" w:cs="Times New Roman"/>
          <w:sz w:val="28"/>
          <w:szCs w:val="28"/>
        </w:rPr>
        <w:lastRenderedPageBreak/>
        <w:t>На данном этапе присланные материалы получают</w:t>
      </w:r>
      <w:r>
        <w:rPr>
          <w:rFonts w:ascii="Times New Roman" w:hAnsi="Times New Roman" w:cs="Times New Roman"/>
          <w:sz w:val="28"/>
          <w:szCs w:val="28"/>
        </w:rPr>
        <w:t xml:space="preserve"> экспертную оценку, формируется список финалистов с перечнем отобранных работ. На электронный</w:t>
      </w:r>
      <w:r w:rsidR="00C83268">
        <w:rPr>
          <w:rFonts w:ascii="Times New Roman" w:hAnsi="Times New Roman" w:cs="Times New Roman"/>
          <w:sz w:val="28"/>
          <w:szCs w:val="28"/>
        </w:rPr>
        <w:t xml:space="preserve"> адрес участников финала высыла</w:t>
      </w:r>
      <w:r w:rsidR="00F22D9B">
        <w:rPr>
          <w:rFonts w:ascii="Times New Roman" w:hAnsi="Times New Roman" w:cs="Times New Roman"/>
          <w:sz w:val="28"/>
          <w:szCs w:val="28"/>
        </w:rPr>
        <w:t xml:space="preserve">ется приглашение. </w:t>
      </w:r>
      <w:r w:rsidR="00C83268">
        <w:rPr>
          <w:rFonts w:ascii="Times New Roman" w:hAnsi="Times New Roman" w:cs="Times New Roman"/>
          <w:sz w:val="28"/>
          <w:szCs w:val="28"/>
        </w:rPr>
        <w:t xml:space="preserve">Всем </w:t>
      </w:r>
      <w:r w:rsidR="00C83268" w:rsidRPr="00793ADA">
        <w:rPr>
          <w:rFonts w:ascii="Times New Roman" w:hAnsi="Times New Roman" w:cs="Times New Roman"/>
          <w:sz w:val="28"/>
          <w:szCs w:val="28"/>
        </w:rPr>
        <w:t>фи</w:t>
      </w:r>
      <w:r w:rsidR="00CA3110" w:rsidRPr="00793ADA">
        <w:rPr>
          <w:rFonts w:ascii="Times New Roman" w:hAnsi="Times New Roman" w:cs="Times New Roman"/>
          <w:sz w:val="28"/>
          <w:szCs w:val="28"/>
        </w:rPr>
        <w:t>налистам, получившим приглашение</w:t>
      </w:r>
      <w:r w:rsidR="00C83268" w:rsidRPr="00793ADA">
        <w:rPr>
          <w:rFonts w:ascii="Times New Roman" w:hAnsi="Times New Roman" w:cs="Times New Roman"/>
          <w:sz w:val="28"/>
          <w:szCs w:val="28"/>
        </w:rPr>
        <w:t xml:space="preserve">, необходимо привезти оригиналы работ </w:t>
      </w:r>
      <w:r w:rsidR="00C253D1" w:rsidRPr="00793ADA">
        <w:rPr>
          <w:rFonts w:ascii="Times New Roman" w:hAnsi="Times New Roman" w:cs="Times New Roman"/>
          <w:sz w:val="28"/>
          <w:szCs w:val="28"/>
        </w:rPr>
        <w:t xml:space="preserve">для формирования второго этапа </w:t>
      </w:r>
      <w:r w:rsidR="00C83268" w:rsidRPr="00793ADA">
        <w:rPr>
          <w:rFonts w:ascii="Times New Roman" w:hAnsi="Times New Roman" w:cs="Times New Roman"/>
          <w:sz w:val="28"/>
          <w:szCs w:val="28"/>
        </w:rPr>
        <w:t>выставки</w:t>
      </w:r>
      <w:r w:rsidR="00F22D9B" w:rsidRPr="00793ADA">
        <w:rPr>
          <w:rFonts w:ascii="Times New Roman" w:hAnsi="Times New Roman" w:cs="Times New Roman"/>
          <w:sz w:val="28"/>
          <w:szCs w:val="28"/>
        </w:rPr>
        <w:t xml:space="preserve"> до 14 мая 2018г.</w:t>
      </w:r>
    </w:p>
    <w:p w:rsidR="006E4D59" w:rsidRPr="00793ADA" w:rsidRDefault="006E4D59" w:rsidP="008E48C3">
      <w:pPr>
        <w:pStyle w:val="a4"/>
        <w:spacing w:after="48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E4D59" w:rsidRPr="006E4D59" w:rsidRDefault="000B2F69" w:rsidP="006E4D59">
      <w:pPr>
        <w:pStyle w:val="a4"/>
        <w:spacing w:after="48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3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 этап (финал) – очная форма</w:t>
      </w:r>
    </w:p>
    <w:p w:rsidR="000B2F69" w:rsidRPr="00793ADA" w:rsidRDefault="000B2F69" w:rsidP="00CA3110">
      <w:pPr>
        <w:pStyle w:val="a4"/>
        <w:numPr>
          <w:ilvl w:val="0"/>
          <w:numId w:val="31"/>
        </w:numPr>
        <w:spacing w:after="48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проведения: </w:t>
      </w:r>
      <w:r w:rsidR="00CA3110" w:rsidRPr="00793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 мая</w:t>
      </w:r>
      <w:r w:rsidRPr="00793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2018г.</w:t>
      </w:r>
    </w:p>
    <w:p w:rsidR="000B2F69" w:rsidRPr="00793ADA" w:rsidRDefault="000B2F69" w:rsidP="000B2F69">
      <w:pPr>
        <w:pStyle w:val="a4"/>
        <w:numPr>
          <w:ilvl w:val="0"/>
          <w:numId w:val="31"/>
        </w:numPr>
        <w:spacing w:after="48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проведения: г. Ставрополь </w:t>
      </w:r>
      <w:r w:rsidRPr="00793ADA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ДПО СК ЦДОК</w:t>
      </w:r>
      <w:r w:rsidR="00CA3110" w:rsidRPr="00793AD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актовый зал.</w:t>
      </w:r>
    </w:p>
    <w:p w:rsidR="000B2F69" w:rsidRPr="00793ADA" w:rsidRDefault="00CA3110" w:rsidP="000B2F69">
      <w:pPr>
        <w:pStyle w:val="a4"/>
        <w:numPr>
          <w:ilvl w:val="0"/>
          <w:numId w:val="31"/>
        </w:numPr>
        <w:spacing w:after="48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программе финала: выставки</w:t>
      </w:r>
      <w:r w:rsidR="000B2F69" w:rsidRPr="00793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работ, торжественная церемония награждения, круглый стол с  участием членов жюри, организаторов и участников.</w:t>
      </w:r>
    </w:p>
    <w:p w:rsidR="00C85177" w:rsidRPr="00C85177" w:rsidRDefault="00C85177" w:rsidP="00C85177">
      <w:pPr>
        <w:pStyle w:val="a4"/>
        <w:spacing w:after="48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A437F" w:rsidRDefault="005B36AD" w:rsidP="008A437F">
      <w:pPr>
        <w:spacing w:after="48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Жюри </w:t>
      </w:r>
      <w:r w:rsidR="00AE6614">
        <w:rPr>
          <w:rFonts w:ascii="Times New Roman" w:hAnsi="Times New Roman" w:cs="Times New Roman"/>
          <w:b/>
          <w:sz w:val="28"/>
          <w:szCs w:val="28"/>
          <w:lang w:eastAsia="ru-RU"/>
        </w:rPr>
        <w:t>краевой</w:t>
      </w:r>
      <w:r w:rsidRPr="005840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выставки</w:t>
      </w:r>
    </w:p>
    <w:p w:rsidR="006E4D59" w:rsidRDefault="006E4D59" w:rsidP="008A437F">
      <w:pPr>
        <w:spacing w:after="48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427AD" w:rsidRPr="002427AD" w:rsidRDefault="002427AD" w:rsidP="002427AD">
      <w:pPr>
        <w:widowControl w:val="0"/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</w:t>
      </w:r>
      <w:r w:rsidR="000B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определения победителей оргкомитетом формируется, из числа наиболее высококвалифицированных  специалистов, жюри краевой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</w:t>
      </w: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утверждается директором Центра. </w:t>
      </w:r>
    </w:p>
    <w:p w:rsidR="002427AD" w:rsidRPr="002427AD" w:rsidRDefault="002427AD" w:rsidP="002427AD">
      <w:pPr>
        <w:widowControl w:val="0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жюри обязательно присутствие представителей колледжей среднего профессионального образования Ставропольского края.</w:t>
      </w:r>
    </w:p>
    <w:p w:rsidR="002427AD" w:rsidRPr="002427AD" w:rsidRDefault="002427AD" w:rsidP="002427AD">
      <w:pPr>
        <w:widowControl w:val="0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жюри фиксируется секретарем в протоколе, подписывается всеми членами жюри и пересмотру не подлежит. </w:t>
      </w:r>
    </w:p>
    <w:p w:rsidR="00715457" w:rsidRPr="00D87693" w:rsidRDefault="00715457" w:rsidP="005B36AD">
      <w:pPr>
        <w:spacing w:after="4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AD" w:rsidRDefault="005B36AD" w:rsidP="002427AD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87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конкурсных работ</w:t>
      </w:r>
      <w:r w:rsidRPr="005840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127"/>
        <w:gridCol w:w="1260"/>
      </w:tblGrid>
      <w:tr w:rsidR="005B36AD" w:rsidRPr="00514D4F" w:rsidTr="00902551">
        <w:tc>
          <w:tcPr>
            <w:tcW w:w="993" w:type="dxa"/>
            <w:shd w:val="clear" w:color="auto" w:fill="auto"/>
          </w:tcPr>
          <w:p w:rsidR="005B36AD" w:rsidRDefault="005B36AD" w:rsidP="0090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5B36AD" w:rsidRPr="00514D4F" w:rsidRDefault="005B36AD" w:rsidP="0090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1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1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127" w:type="dxa"/>
            <w:shd w:val="clear" w:color="auto" w:fill="auto"/>
          </w:tcPr>
          <w:p w:rsidR="005B36AD" w:rsidRPr="00514D4F" w:rsidRDefault="005B36AD" w:rsidP="0090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1260" w:type="dxa"/>
            <w:shd w:val="clear" w:color="auto" w:fill="auto"/>
          </w:tcPr>
          <w:p w:rsidR="005B36AD" w:rsidRPr="00514D4F" w:rsidRDefault="005B36AD" w:rsidP="0090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  <w:p w:rsidR="005B36AD" w:rsidRPr="00514D4F" w:rsidRDefault="005B36AD" w:rsidP="0090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(баллы)</w:t>
            </w:r>
          </w:p>
        </w:tc>
      </w:tr>
      <w:tr w:rsidR="005B36AD" w:rsidRPr="00514D4F" w:rsidTr="00902551">
        <w:tc>
          <w:tcPr>
            <w:tcW w:w="993" w:type="dxa"/>
            <w:shd w:val="clear" w:color="auto" w:fill="auto"/>
          </w:tcPr>
          <w:p w:rsidR="005B36AD" w:rsidRPr="00514D4F" w:rsidRDefault="005B36AD" w:rsidP="005B36AD">
            <w:pPr>
              <w:pStyle w:val="a4"/>
              <w:numPr>
                <w:ilvl w:val="0"/>
                <w:numId w:val="13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7" w:type="dxa"/>
            <w:shd w:val="clear" w:color="auto" w:fill="auto"/>
          </w:tcPr>
          <w:p w:rsidR="005B36AD" w:rsidRPr="00514D4F" w:rsidRDefault="005B36AD" w:rsidP="0090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Раскрытие темы</w:t>
            </w:r>
          </w:p>
        </w:tc>
        <w:tc>
          <w:tcPr>
            <w:tcW w:w="1260" w:type="dxa"/>
            <w:shd w:val="clear" w:color="auto" w:fill="auto"/>
          </w:tcPr>
          <w:p w:rsidR="005B36AD" w:rsidRPr="00514D4F" w:rsidRDefault="005B36AD" w:rsidP="0090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0-10</w:t>
            </w:r>
          </w:p>
        </w:tc>
      </w:tr>
      <w:tr w:rsidR="005B36AD" w:rsidRPr="00514D4F" w:rsidTr="00902551">
        <w:tc>
          <w:tcPr>
            <w:tcW w:w="993" w:type="dxa"/>
            <w:shd w:val="clear" w:color="auto" w:fill="auto"/>
          </w:tcPr>
          <w:p w:rsidR="005B36AD" w:rsidRPr="00514D4F" w:rsidRDefault="005B36AD" w:rsidP="005B36AD">
            <w:pPr>
              <w:pStyle w:val="a4"/>
              <w:numPr>
                <w:ilvl w:val="0"/>
                <w:numId w:val="13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7" w:type="dxa"/>
            <w:shd w:val="clear" w:color="auto" w:fill="auto"/>
          </w:tcPr>
          <w:p w:rsidR="005B36AD" w:rsidRPr="00514D4F" w:rsidRDefault="005B36AD" w:rsidP="0090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Композиционное решение</w:t>
            </w:r>
          </w:p>
        </w:tc>
        <w:tc>
          <w:tcPr>
            <w:tcW w:w="1260" w:type="dxa"/>
            <w:shd w:val="clear" w:color="auto" w:fill="auto"/>
          </w:tcPr>
          <w:p w:rsidR="005B36AD" w:rsidRPr="00514D4F" w:rsidRDefault="005B36AD" w:rsidP="0090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0-10</w:t>
            </w:r>
          </w:p>
        </w:tc>
      </w:tr>
      <w:tr w:rsidR="005B36AD" w:rsidRPr="00514D4F" w:rsidTr="00902551">
        <w:tc>
          <w:tcPr>
            <w:tcW w:w="993" w:type="dxa"/>
            <w:shd w:val="clear" w:color="auto" w:fill="auto"/>
          </w:tcPr>
          <w:p w:rsidR="005B36AD" w:rsidRPr="00514D4F" w:rsidRDefault="005B36AD" w:rsidP="005B36AD">
            <w:pPr>
              <w:pStyle w:val="a4"/>
              <w:numPr>
                <w:ilvl w:val="0"/>
                <w:numId w:val="13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7" w:type="dxa"/>
            <w:shd w:val="clear" w:color="auto" w:fill="auto"/>
          </w:tcPr>
          <w:p w:rsidR="005B36AD" w:rsidRPr="00514D4F" w:rsidRDefault="005B36AD" w:rsidP="0090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Цветовое решение</w:t>
            </w:r>
            <w:r w:rsidRPr="0051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1260" w:type="dxa"/>
            <w:shd w:val="clear" w:color="auto" w:fill="auto"/>
          </w:tcPr>
          <w:p w:rsidR="005B36AD" w:rsidRPr="00514D4F" w:rsidRDefault="005B36AD" w:rsidP="0090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0-10</w:t>
            </w:r>
          </w:p>
        </w:tc>
      </w:tr>
      <w:tr w:rsidR="005B36AD" w:rsidRPr="00514D4F" w:rsidTr="00902551">
        <w:tc>
          <w:tcPr>
            <w:tcW w:w="993" w:type="dxa"/>
            <w:shd w:val="clear" w:color="auto" w:fill="auto"/>
          </w:tcPr>
          <w:p w:rsidR="005B36AD" w:rsidRPr="00514D4F" w:rsidRDefault="005B36AD" w:rsidP="005B36AD">
            <w:pPr>
              <w:pStyle w:val="a4"/>
              <w:numPr>
                <w:ilvl w:val="0"/>
                <w:numId w:val="13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7" w:type="dxa"/>
            <w:shd w:val="clear" w:color="auto" w:fill="auto"/>
          </w:tcPr>
          <w:p w:rsidR="005B36AD" w:rsidRPr="00514D4F" w:rsidRDefault="005B36AD" w:rsidP="0090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исполнения</w:t>
            </w:r>
          </w:p>
        </w:tc>
        <w:tc>
          <w:tcPr>
            <w:tcW w:w="1260" w:type="dxa"/>
            <w:shd w:val="clear" w:color="auto" w:fill="auto"/>
          </w:tcPr>
          <w:p w:rsidR="005B36AD" w:rsidRPr="00514D4F" w:rsidRDefault="005B36AD" w:rsidP="0090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0-10</w:t>
            </w:r>
          </w:p>
        </w:tc>
      </w:tr>
      <w:tr w:rsidR="005B36AD" w:rsidRPr="00514D4F" w:rsidTr="00902551">
        <w:tc>
          <w:tcPr>
            <w:tcW w:w="993" w:type="dxa"/>
            <w:shd w:val="clear" w:color="auto" w:fill="auto"/>
          </w:tcPr>
          <w:p w:rsidR="005B36AD" w:rsidRPr="00514D4F" w:rsidRDefault="005B36AD" w:rsidP="005B36AD">
            <w:pPr>
              <w:pStyle w:val="a4"/>
              <w:numPr>
                <w:ilvl w:val="0"/>
                <w:numId w:val="13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7" w:type="dxa"/>
            <w:shd w:val="clear" w:color="auto" w:fill="auto"/>
          </w:tcPr>
          <w:p w:rsidR="005B36AD" w:rsidRPr="00514D4F" w:rsidRDefault="005B36AD" w:rsidP="0090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Интересное творческое решение</w:t>
            </w:r>
          </w:p>
        </w:tc>
        <w:tc>
          <w:tcPr>
            <w:tcW w:w="1260" w:type="dxa"/>
            <w:shd w:val="clear" w:color="auto" w:fill="auto"/>
          </w:tcPr>
          <w:p w:rsidR="005B36AD" w:rsidRPr="00514D4F" w:rsidRDefault="005B36AD" w:rsidP="00902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D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0-10</w:t>
            </w:r>
          </w:p>
        </w:tc>
      </w:tr>
    </w:tbl>
    <w:p w:rsidR="006E4D59" w:rsidRDefault="006E4D59" w:rsidP="008A437F">
      <w:pPr>
        <w:spacing w:before="240" w:after="48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D59" w:rsidRDefault="005B36AD" w:rsidP="006E4D59">
      <w:pPr>
        <w:spacing w:before="240" w:after="48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и определение победителей</w:t>
      </w:r>
      <w:r w:rsidR="00C85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E4D59" w:rsidRPr="008A437F" w:rsidRDefault="006E4D59" w:rsidP="006E4D59">
      <w:pPr>
        <w:spacing w:before="240" w:after="48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D59" w:rsidRDefault="006E4D59" w:rsidP="00C85177">
      <w:pPr>
        <w:pStyle w:val="a4"/>
        <w:numPr>
          <w:ilvl w:val="0"/>
          <w:numId w:val="26"/>
        </w:numPr>
        <w:spacing w:after="48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первого (заочного) этапа, не прошедшие в финал получают сертификаты участников краевой выставки. </w:t>
      </w:r>
    </w:p>
    <w:p w:rsidR="002427AD" w:rsidRPr="00C85177" w:rsidRDefault="005B36AD" w:rsidP="00C85177">
      <w:pPr>
        <w:pStyle w:val="a4"/>
        <w:numPr>
          <w:ilvl w:val="0"/>
          <w:numId w:val="26"/>
        </w:numPr>
        <w:spacing w:after="48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AE6614" w:rsidRPr="00C85177">
        <w:rPr>
          <w:rFonts w:ascii="Times New Roman" w:hAnsi="Times New Roman" w:cs="Times New Roman"/>
          <w:sz w:val="28"/>
          <w:szCs w:val="28"/>
          <w:lang w:eastAsia="ru-RU"/>
        </w:rPr>
        <w:t>краевой</w:t>
      </w:r>
      <w:r w:rsidRPr="00C85177">
        <w:rPr>
          <w:rFonts w:ascii="Times New Roman" w:hAnsi="Times New Roman" w:cs="Times New Roman"/>
          <w:sz w:val="28"/>
          <w:szCs w:val="28"/>
          <w:lang w:eastAsia="ru-RU"/>
        </w:rPr>
        <w:t xml:space="preserve"> выставки</w:t>
      </w:r>
      <w:r w:rsidRPr="00C8517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объявляются</w:t>
      </w:r>
      <w:r w:rsidR="00C8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финале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церемонии награждения.</w:t>
      </w:r>
    </w:p>
    <w:p w:rsidR="005B36AD" w:rsidRPr="00C85177" w:rsidRDefault="005B36AD" w:rsidP="00C85177">
      <w:pPr>
        <w:pStyle w:val="a4"/>
        <w:numPr>
          <w:ilvl w:val="0"/>
          <w:numId w:val="26"/>
        </w:numPr>
        <w:spacing w:after="48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6E4D59">
        <w:rPr>
          <w:rFonts w:ascii="Times New Roman" w:hAnsi="Times New Roman" w:cs="Times New Roman"/>
          <w:sz w:val="28"/>
          <w:szCs w:val="28"/>
          <w:lang w:eastAsia="ru-RU"/>
        </w:rPr>
        <w:t xml:space="preserve">второго (очного) этапа 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присуждаются:</w:t>
      </w:r>
    </w:p>
    <w:p w:rsidR="005B36AD" w:rsidRPr="0079291D" w:rsidRDefault="005B36AD" w:rsidP="00C85177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Звание Лауреата «Гран-при» - одной из конкурсных работ (из всех номинаций и возрастных групп) с вручением соответствующего диплома;</w:t>
      </w:r>
    </w:p>
    <w:p w:rsidR="005B36AD" w:rsidRPr="0079291D" w:rsidRDefault="005B36AD" w:rsidP="00C85177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Звания Лауреатов I, II, III степени – участникам, занявшим 1, 2, 3 места в каждой номинации и возрастной группе с вручением соответствующих дипломов;</w:t>
      </w:r>
    </w:p>
    <w:p w:rsidR="005B36AD" w:rsidRPr="0079291D" w:rsidRDefault="005B36AD" w:rsidP="00C85177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1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Звание Дипломанта - участникам, в каждой номинации и возрастной группе с вручением соответствующего диплома.</w:t>
      </w:r>
    </w:p>
    <w:p w:rsidR="005B36AD" w:rsidRPr="00C85177" w:rsidRDefault="005B36AD" w:rsidP="00C85177">
      <w:pPr>
        <w:pStyle w:val="a4"/>
        <w:numPr>
          <w:ilvl w:val="0"/>
          <w:numId w:val="26"/>
        </w:numPr>
        <w:spacing w:after="48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</w:t>
      </w:r>
      <w:r w:rsidR="006E4D59">
        <w:rPr>
          <w:rFonts w:ascii="Times New Roman" w:hAnsi="Times New Roman" w:cs="Times New Roman"/>
          <w:sz w:val="28"/>
          <w:szCs w:val="28"/>
          <w:lang w:eastAsia="ru-RU"/>
        </w:rPr>
        <w:t>финала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получившим званий Лауреатов и Дипломантов, вручаются </w:t>
      </w:r>
      <w:r w:rsidR="002427AD"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участников.</w:t>
      </w:r>
    </w:p>
    <w:p w:rsidR="005B36AD" w:rsidRPr="00C85177" w:rsidRDefault="005B36AD" w:rsidP="00C85177">
      <w:pPr>
        <w:pStyle w:val="a4"/>
        <w:numPr>
          <w:ilvl w:val="0"/>
          <w:numId w:val="26"/>
        </w:numPr>
        <w:spacing w:after="48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жюри допускается вручение специальных дипломов.</w:t>
      </w:r>
    </w:p>
    <w:p w:rsidR="005B36AD" w:rsidRPr="00C85177" w:rsidRDefault="005B36AD" w:rsidP="00C85177">
      <w:pPr>
        <w:pStyle w:val="a4"/>
        <w:numPr>
          <w:ilvl w:val="0"/>
          <w:numId w:val="26"/>
        </w:numPr>
        <w:spacing w:after="48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Преподаватели, подготовившие Лауреатов и Дипломантов </w:t>
      </w:r>
      <w:r w:rsidR="00AE6614" w:rsidRPr="00C85177">
        <w:rPr>
          <w:rFonts w:ascii="Times New Roman" w:hAnsi="Times New Roman" w:cs="Times New Roman"/>
          <w:sz w:val="28"/>
          <w:szCs w:val="28"/>
          <w:lang w:eastAsia="ru-RU"/>
        </w:rPr>
        <w:t xml:space="preserve">краевой </w:t>
      </w:r>
      <w:r w:rsidRPr="00C85177">
        <w:rPr>
          <w:rFonts w:ascii="Times New Roman" w:hAnsi="Times New Roman" w:cs="Times New Roman"/>
          <w:sz w:val="28"/>
          <w:szCs w:val="28"/>
          <w:lang w:eastAsia="ru-RU"/>
        </w:rPr>
        <w:t>выставки</w:t>
      </w:r>
      <w:r w:rsidRPr="00C8517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награждаются Благодарностями учредителей и организаторов конкурса.</w:t>
      </w:r>
    </w:p>
    <w:p w:rsidR="002427AD" w:rsidRPr="00C85177" w:rsidRDefault="00E234CD" w:rsidP="00C85177">
      <w:pPr>
        <w:pStyle w:val="a4"/>
        <w:numPr>
          <w:ilvl w:val="0"/>
          <w:numId w:val="26"/>
        </w:numPr>
        <w:shd w:val="clear" w:color="auto" w:fill="FFFFFF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85177">
        <w:rPr>
          <w:rFonts w:ascii="Times New Roman" w:hAnsi="Times New Roman" w:cs="Times New Roman"/>
          <w:sz w:val="28"/>
          <w:szCs w:val="28"/>
        </w:rPr>
        <w:t xml:space="preserve">Работы, занявшие Гран-При и </w:t>
      </w:r>
      <w:r w:rsidRPr="00C851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85177">
        <w:rPr>
          <w:rFonts w:ascii="Times New Roman" w:hAnsi="Times New Roman" w:cs="Times New Roman"/>
          <w:sz w:val="28"/>
          <w:szCs w:val="28"/>
        </w:rPr>
        <w:t xml:space="preserve"> места, остаются в методическом фонде Центра и могут быть использованы для прове</w:t>
      </w:r>
      <w:r w:rsidR="00CB10B6" w:rsidRPr="00C85177">
        <w:rPr>
          <w:rFonts w:ascii="Times New Roman" w:hAnsi="Times New Roman" w:cs="Times New Roman"/>
          <w:sz w:val="28"/>
          <w:szCs w:val="28"/>
        </w:rPr>
        <w:t>дения экспозиций и печати в СМИ.</w:t>
      </w:r>
    </w:p>
    <w:p w:rsidR="002427AD" w:rsidRDefault="00AE6614" w:rsidP="002427AD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Финансовые условия</w:t>
      </w:r>
      <w:r w:rsidR="002427AD" w:rsidRPr="00242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A437F" w:rsidRPr="002427AD" w:rsidRDefault="008A437F" w:rsidP="002427AD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427AD" w:rsidRPr="002427AD" w:rsidRDefault="002427AD" w:rsidP="002427A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 Для участия в краевой </w:t>
      </w:r>
      <w:r w:rsidR="007154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выставке</w:t>
      </w: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вносят организационный взнос в </w:t>
      </w:r>
      <w:r w:rsidRPr="00793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="00793ADA" w:rsidRPr="00793ADA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793ADA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рублей за</w:t>
      </w: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45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 работу</w:t>
      </w:r>
      <w:r w:rsidRPr="000B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2F69" w:rsidRPr="000B2F69">
        <w:rPr>
          <w:rFonts w:ascii="Times New Roman" w:hAnsi="Times New Roman" w:cs="Times New Roman"/>
          <w:sz w:val="28"/>
          <w:szCs w:val="28"/>
        </w:rPr>
        <w:t xml:space="preserve">Дети-инвалиды участвуют в конкурсе бесплатно </w:t>
      </w:r>
      <w:proofErr w:type="gramStart"/>
      <w:r w:rsidR="000B2F69" w:rsidRPr="000B2F6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B2F69" w:rsidRPr="000B2F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2F69" w:rsidRPr="000B2F69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0B2F69" w:rsidRPr="000B2F69">
        <w:rPr>
          <w:rFonts w:ascii="Times New Roman" w:hAnsi="Times New Roman" w:cs="Times New Roman"/>
          <w:sz w:val="28"/>
          <w:szCs w:val="28"/>
        </w:rPr>
        <w:t xml:space="preserve"> справки МСЭ, подтверждающей факт установления инвалидности. </w:t>
      </w:r>
      <w:r w:rsidRPr="000B2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можно одним из  следующих способов:</w:t>
      </w:r>
    </w:p>
    <w:p w:rsidR="002427AD" w:rsidRPr="002427AD" w:rsidRDefault="002427AD" w:rsidP="002427A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перечислением на счет Центра (с пометкой ««</w:t>
      </w:r>
      <w:r w:rsidR="007154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Краевая выставка»</w:t>
      </w: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Для этого вида оплаты необходимо оплатить счет, который предоставляет Центр при наличии заявки. Копия платежного поручения предоставляется лично по приезду на </w:t>
      </w:r>
      <w:r w:rsidR="00AE661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краевую выставку</w:t>
      </w: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27AD" w:rsidRPr="002427AD" w:rsidRDefault="002427AD" w:rsidP="002427A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наличными (предоставляется квитанция строгой отчетности  и       кассовый чек).</w:t>
      </w:r>
    </w:p>
    <w:p w:rsidR="002427AD" w:rsidRPr="002427AD" w:rsidRDefault="002427AD" w:rsidP="002427A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обоих случаях  Центр заключает со  школами  договор, </w:t>
      </w:r>
      <w:r w:rsidR="009C00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счет-фактуру и акт выполненных работ.</w:t>
      </w:r>
    </w:p>
    <w:p w:rsidR="002427AD" w:rsidRPr="002427AD" w:rsidRDefault="002427AD" w:rsidP="002427A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Один экземпляр договора и  акт выполненных работ необходимо заполнить и вернуть в Центр по адресу: 355008, г. Ставрополь, пр. К. Маркса, 15</w:t>
      </w:r>
    </w:p>
    <w:p w:rsidR="002427AD" w:rsidRPr="002427AD" w:rsidRDefault="002427AD" w:rsidP="002427A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случае </w:t>
      </w:r>
      <w:r w:rsidR="0071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конкурсанта от участия во втором туре </w:t>
      </w: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взнос не возвращается.</w:t>
      </w:r>
    </w:p>
    <w:p w:rsidR="008A437F" w:rsidRDefault="002427AD" w:rsidP="00C8326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Оплата расходов, связанных с участием конкурсантов </w:t>
      </w:r>
      <w:r w:rsidR="007154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туре</w:t>
      </w:r>
      <w:r w:rsidRPr="0024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(проезд, проживание, питание, суточные), производится за счет направляющей стороны или самих участников. </w:t>
      </w:r>
    </w:p>
    <w:p w:rsidR="008A437F" w:rsidRPr="002427AD" w:rsidRDefault="008A437F" w:rsidP="007E43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D59" w:rsidRDefault="006E4D59" w:rsidP="002427A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D59" w:rsidRDefault="006E4D59" w:rsidP="00F564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D59" w:rsidRDefault="006E4D59" w:rsidP="002427A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27AD" w:rsidRPr="002427AD" w:rsidRDefault="002427AD" w:rsidP="002427A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информация.</w:t>
      </w:r>
    </w:p>
    <w:p w:rsidR="002427AD" w:rsidRPr="002427AD" w:rsidRDefault="002427AD" w:rsidP="002427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8"/>
        <w:gridCol w:w="2835"/>
      </w:tblGrid>
      <w:tr w:rsidR="002427AD" w:rsidRPr="002427AD" w:rsidTr="00902551">
        <w:trPr>
          <w:trHeight w:val="936"/>
        </w:trPr>
        <w:tc>
          <w:tcPr>
            <w:tcW w:w="6668" w:type="dxa"/>
          </w:tcPr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ГБУ ДПО СК ЦДОК</w:t>
            </w:r>
          </w:p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Кошманова</w:t>
            </w:r>
            <w:proofErr w:type="spellEnd"/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Николаевна</w:t>
            </w:r>
          </w:p>
        </w:tc>
        <w:tc>
          <w:tcPr>
            <w:tcW w:w="2835" w:type="dxa"/>
          </w:tcPr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т/ф (8652)28-32-49</w:t>
            </w:r>
          </w:p>
        </w:tc>
      </w:tr>
      <w:tr w:rsidR="002427AD" w:rsidRPr="002427AD" w:rsidTr="00902551">
        <w:trPr>
          <w:trHeight w:val="936"/>
        </w:trPr>
        <w:tc>
          <w:tcPr>
            <w:tcW w:w="6668" w:type="dxa"/>
          </w:tcPr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методической работе </w:t>
            </w:r>
          </w:p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Арзуманян</w:t>
            </w:r>
            <w:proofErr w:type="spellEnd"/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Карина Валерьевна</w:t>
            </w:r>
          </w:p>
        </w:tc>
        <w:tc>
          <w:tcPr>
            <w:tcW w:w="2835" w:type="dxa"/>
          </w:tcPr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т/ф(8652)29-84-35</w:t>
            </w:r>
          </w:p>
        </w:tc>
      </w:tr>
      <w:tr w:rsidR="002427AD" w:rsidRPr="002427AD" w:rsidTr="00902551">
        <w:trPr>
          <w:trHeight w:val="1120"/>
        </w:trPr>
        <w:tc>
          <w:tcPr>
            <w:tcW w:w="6668" w:type="dxa"/>
          </w:tcPr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Методисты: </w:t>
            </w:r>
          </w:p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Демченко  Елена  Юрьевна </w:t>
            </w:r>
          </w:p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Баландина</w:t>
            </w:r>
            <w:proofErr w:type="spellEnd"/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Инна Николаевна</w:t>
            </w:r>
          </w:p>
        </w:tc>
        <w:tc>
          <w:tcPr>
            <w:tcW w:w="2835" w:type="dxa"/>
          </w:tcPr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т/ф(8652)29-84-35</w:t>
            </w:r>
          </w:p>
          <w:p w:rsidR="002427AD" w:rsidRPr="002427AD" w:rsidRDefault="002427AD" w:rsidP="002427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т/ф (8652)28-32-49</w:t>
            </w:r>
          </w:p>
        </w:tc>
      </w:tr>
      <w:tr w:rsidR="002427AD" w:rsidRPr="002427AD" w:rsidTr="00902551">
        <w:trPr>
          <w:trHeight w:val="575"/>
        </w:trPr>
        <w:tc>
          <w:tcPr>
            <w:tcW w:w="6668" w:type="dxa"/>
          </w:tcPr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Бухгалтерия</w:t>
            </w:r>
          </w:p>
        </w:tc>
        <w:tc>
          <w:tcPr>
            <w:tcW w:w="2835" w:type="dxa"/>
          </w:tcPr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(8652)28-32-45</w:t>
            </w:r>
          </w:p>
        </w:tc>
      </w:tr>
      <w:tr w:rsidR="002427AD" w:rsidRPr="002427AD" w:rsidTr="00902551">
        <w:trPr>
          <w:trHeight w:val="575"/>
        </w:trPr>
        <w:tc>
          <w:tcPr>
            <w:tcW w:w="6668" w:type="dxa"/>
          </w:tcPr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Юрист </w:t>
            </w:r>
          </w:p>
        </w:tc>
        <w:tc>
          <w:tcPr>
            <w:tcW w:w="2835" w:type="dxa"/>
          </w:tcPr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т/ф(8652)29-84-35</w:t>
            </w:r>
          </w:p>
        </w:tc>
      </w:tr>
      <w:tr w:rsidR="002427AD" w:rsidRPr="006E4D59" w:rsidTr="00902551">
        <w:trPr>
          <w:trHeight w:val="575"/>
        </w:trPr>
        <w:tc>
          <w:tcPr>
            <w:tcW w:w="9503" w:type="dxa"/>
            <w:gridSpan w:val="2"/>
          </w:tcPr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2427A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-mail: </w:t>
            </w:r>
            <w:hyperlink r:id="rId10" w:history="1">
              <w:r w:rsidRPr="002427A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Stavropol-center@mail.ru</w:t>
              </w:r>
            </w:hyperlink>
          </w:p>
          <w:p w:rsidR="002427AD" w:rsidRPr="002427AD" w:rsidRDefault="002427AD" w:rsidP="002427A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715457" w:rsidRPr="006B297C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715457" w:rsidRPr="006B297C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7E4337" w:rsidRPr="006B297C" w:rsidRDefault="007E433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7E4337" w:rsidRPr="006B297C" w:rsidRDefault="007E433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7E4337" w:rsidRPr="006B297C" w:rsidRDefault="007E433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7E4337" w:rsidRPr="006B297C" w:rsidRDefault="007E433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7E4337" w:rsidRPr="006B297C" w:rsidRDefault="007E433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7E4337" w:rsidRPr="006B297C" w:rsidRDefault="007E433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7E4337" w:rsidRPr="006B297C" w:rsidRDefault="007E433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7E4337" w:rsidRPr="006B297C" w:rsidRDefault="007E433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7E4337" w:rsidRPr="006B297C" w:rsidRDefault="007E433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7E4337" w:rsidRPr="006B297C" w:rsidRDefault="007E433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7E4337" w:rsidRPr="006B297C" w:rsidRDefault="007E433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7E4337" w:rsidRPr="006B297C" w:rsidRDefault="007E433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CE145D" w:rsidRPr="006B297C" w:rsidRDefault="00CE145D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CE145D" w:rsidRPr="006B297C" w:rsidRDefault="00CE145D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CE145D" w:rsidRPr="006B297C" w:rsidRDefault="00CE145D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CE145D" w:rsidRPr="006B297C" w:rsidRDefault="00CE145D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CE145D" w:rsidRPr="006B297C" w:rsidRDefault="00CE145D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CE145D" w:rsidRPr="006B297C" w:rsidRDefault="00CE145D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CE145D" w:rsidRPr="006B297C" w:rsidRDefault="00CE145D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CE145D" w:rsidRPr="006B297C" w:rsidRDefault="00CE145D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CE145D" w:rsidRPr="006B297C" w:rsidRDefault="00CE145D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7E4337" w:rsidRDefault="007E433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4337" w:rsidRDefault="007E433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64E5" w:rsidRPr="00F564E5" w:rsidRDefault="00F564E5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tbl>
      <w:tblPr>
        <w:tblW w:w="3544" w:type="dxa"/>
        <w:tblInd w:w="5920" w:type="dxa"/>
        <w:tblLook w:val="04A0" w:firstRow="1" w:lastRow="0" w:firstColumn="1" w:lastColumn="0" w:noHBand="0" w:noVBand="1"/>
      </w:tblPr>
      <w:tblGrid>
        <w:gridCol w:w="3544"/>
      </w:tblGrid>
      <w:tr w:rsidR="00715457" w:rsidRPr="00715457" w:rsidTr="00902551">
        <w:tc>
          <w:tcPr>
            <w:tcW w:w="3544" w:type="dxa"/>
            <w:shd w:val="clear" w:color="auto" w:fill="auto"/>
          </w:tcPr>
          <w:p w:rsidR="00715457" w:rsidRPr="00715457" w:rsidRDefault="00715457" w:rsidP="0071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5457">
              <w:rPr>
                <w:rFonts w:ascii="Times New Roman" w:eastAsia="Times New Roman" w:hAnsi="Times New Roman" w:cs="Times New Roman"/>
                <w:lang w:eastAsia="ru-RU"/>
              </w:rPr>
              <w:t>Приложение №1</w:t>
            </w:r>
          </w:p>
          <w:p w:rsidR="00715457" w:rsidRPr="00715457" w:rsidRDefault="00715457" w:rsidP="00CE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15457">
              <w:rPr>
                <w:rFonts w:ascii="Times New Roman" w:eastAsia="Times New Roman" w:hAnsi="Times New Roman" w:cs="Times New Roman"/>
                <w:lang w:eastAsia="ru-RU"/>
              </w:rPr>
              <w:t xml:space="preserve"> к Положению  о краевой </w:t>
            </w:r>
            <w:r w:rsidR="00CE145D">
              <w:rPr>
                <w:rFonts w:ascii="Times New Roman" w:eastAsia="Times New Roman" w:hAnsi="Times New Roman" w:cs="Times New Roman"/>
                <w:lang w:eastAsia="ru-RU"/>
              </w:rPr>
              <w:t xml:space="preserve">конкурсной выставке детского изобразительного творчества «Мой край – частица России» </w:t>
            </w:r>
            <w:r w:rsidRPr="00715457">
              <w:rPr>
                <w:rFonts w:ascii="Times New Roman" w:eastAsia="Times New Roman" w:hAnsi="Times New Roman" w:cs="Times New Roman"/>
                <w:lang w:eastAsia="ru-RU"/>
              </w:rPr>
              <w:t>учащихся школ дополнительного образования в сфере культуры Ставропольского края</w:t>
            </w:r>
          </w:p>
        </w:tc>
      </w:tr>
    </w:tbl>
    <w:p w:rsidR="00715457" w:rsidRPr="00715457" w:rsidRDefault="00715457" w:rsidP="00715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Pr="00715457" w:rsidRDefault="00715457" w:rsidP="0071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5457" w:rsidRPr="00715457" w:rsidRDefault="00715457" w:rsidP="00715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Pr="00715457" w:rsidRDefault="00715457" w:rsidP="00715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ОРГКОМИТЕТ</w:t>
      </w:r>
    </w:p>
    <w:p w:rsidR="00CE145D" w:rsidRDefault="00715457" w:rsidP="00715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краевой </w:t>
      </w:r>
      <w:r w:rsidR="00CE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конкурсной выставки </w:t>
      </w:r>
      <w:proofErr w:type="gramStart"/>
      <w:r w:rsidR="00CE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детского</w:t>
      </w:r>
      <w:proofErr w:type="gramEnd"/>
      <w:r w:rsidR="00CE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изобразительного </w:t>
      </w:r>
    </w:p>
    <w:p w:rsidR="00715457" w:rsidRPr="00715457" w:rsidRDefault="00CE145D" w:rsidP="00CE1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творчества «Мой край – частица России» </w:t>
      </w:r>
      <w:r w:rsidR="00715457" w:rsidRPr="00715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учащихся школ дополнительного образования в сфере культуры Ставропольского края</w:t>
      </w:r>
    </w:p>
    <w:p w:rsidR="00715457" w:rsidRPr="00715457" w:rsidRDefault="00715457" w:rsidP="00715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715457" w:rsidRPr="00715457" w:rsidTr="00902551">
        <w:tc>
          <w:tcPr>
            <w:tcW w:w="3227" w:type="dxa"/>
            <w:shd w:val="clear" w:color="auto" w:fill="auto"/>
          </w:tcPr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>Кошманова</w:t>
            </w:r>
            <w:proofErr w:type="spellEnd"/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</w:t>
            </w:r>
          </w:p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>Николаевна</w:t>
            </w:r>
          </w:p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ГБУ ДПО СК ЦДОК</w:t>
            </w:r>
          </w:p>
        </w:tc>
      </w:tr>
      <w:tr w:rsidR="00715457" w:rsidRPr="00715457" w:rsidTr="00902551">
        <w:tc>
          <w:tcPr>
            <w:tcW w:w="3227" w:type="dxa"/>
            <w:shd w:val="clear" w:color="auto" w:fill="auto"/>
          </w:tcPr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Карина </w:t>
            </w:r>
          </w:p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>Валерьевна</w:t>
            </w:r>
          </w:p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методической работе </w:t>
            </w:r>
          </w:p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>ГБУ ДПО СК ЦДОК</w:t>
            </w:r>
          </w:p>
        </w:tc>
      </w:tr>
      <w:tr w:rsidR="00715457" w:rsidRPr="00715457" w:rsidTr="00902551">
        <w:tc>
          <w:tcPr>
            <w:tcW w:w="3227" w:type="dxa"/>
            <w:shd w:val="clear" w:color="auto" w:fill="auto"/>
          </w:tcPr>
          <w:p w:rsidR="00715457" w:rsidRDefault="00675A4A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Рукавко</w:t>
            </w:r>
            <w:r w:rsidR="0071545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End"/>
            <w:r w:rsidR="007154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Галина</w:t>
            </w:r>
          </w:p>
          <w:p w:rsid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Валерьяновна</w:t>
            </w:r>
          </w:p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43" w:type="dxa"/>
            <w:shd w:val="clear" w:color="auto" w:fill="auto"/>
          </w:tcPr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МБУ ДО ДХШ г. Пятигорск</w:t>
            </w:r>
          </w:p>
        </w:tc>
      </w:tr>
      <w:tr w:rsidR="00715457" w:rsidRPr="00715457" w:rsidTr="00902551">
        <w:tc>
          <w:tcPr>
            <w:tcW w:w="3227" w:type="dxa"/>
            <w:shd w:val="clear" w:color="auto" w:fill="auto"/>
          </w:tcPr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>Чемсо</w:t>
            </w:r>
            <w:proofErr w:type="spellEnd"/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Алла</w:t>
            </w:r>
          </w:p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6343" w:type="dxa"/>
            <w:shd w:val="clear" w:color="auto" w:fill="auto"/>
          </w:tcPr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ГБПОУ СК «Ставропольское художественное училище» (колледж)</w:t>
            </w:r>
            <w:r w:rsidR="00675A4A">
              <w:rPr>
                <w:rFonts w:ascii="Times New Roman" w:eastAsia="Calibri" w:hAnsi="Times New Roman" w:cs="Times New Roman"/>
                <w:sz w:val="28"/>
                <w:szCs w:val="28"/>
              </w:rPr>
              <w:t>, Заслуженный художник РФ</w:t>
            </w:r>
          </w:p>
        </w:tc>
      </w:tr>
      <w:tr w:rsidR="00715457" w:rsidRPr="00715457" w:rsidTr="00902551">
        <w:tc>
          <w:tcPr>
            <w:tcW w:w="3227" w:type="dxa"/>
            <w:shd w:val="clear" w:color="auto" w:fill="auto"/>
          </w:tcPr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Демченко Елена </w:t>
            </w:r>
          </w:p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6343" w:type="dxa"/>
            <w:shd w:val="clear" w:color="auto" w:fill="auto"/>
          </w:tcPr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ГБУ ДПО СК ЦДОК</w:t>
            </w:r>
          </w:p>
        </w:tc>
      </w:tr>
      <w:tr w:rsidR="00715457" w:rsidRPr="00715457" w:rsidTr="00902551">
        <w:tc>
          <w:tcPr>
            <w:tcW w:w="3227" w:type="dxa"/>
            <w:shd w:val="clear" w:color="auto" w:fill="auto"/>
          </w:tcPr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>Баландина</w:t>
            </w:r>
            <w:proofErr w:type="spellEnd"/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Инна </w:t>
            </w:r>
          </w:p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343" w:type="dxa"/>
            <w:shd w:val="clear" w:color="auto" w:fill="auto"/>
          </w:tcPr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5457" w:rsidRPr="00715457" w:rsidRDefault="00715457" w:rsidP="007154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457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ГБУ ДПО СК ЦДОК</w:t>
            </w:r>
          </w:p>
        </w:tc>
      </w:tr>
    </w:tbl>
    <w:p w:rsidR="00715457" w:rsidRPr="00715457" w:rsidRDefault="00715457" w:rsidP="0071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5457" w:rsidRPr="00715457" w:rsidRDefault="00715457" w:rsidP="0071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5457" w:rsidRPr="00715457" w:rsidRDefault="00715457" w:rsidP="0071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5457" w:rsidRPr="00715457" w:rsidRDefault="00715457" w:rsidP="0071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5457" w:rsidRDefault="00715457" w:rsidP="0071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5457" w:rsidRDefault="00715457" w:rsidP="0071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5457" w:rsidRDefault="00715457" w:rsidP="0071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5457" w:rsidRPr="00715457" w:rsidRDefault="00715457" w:rsidP="0071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5457" w:rsidRPr="00715457" w:rsidRDefault="00715457" w:rsidP="0071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5457" w:rsidRPr="00715457" w:rsidRDefault="00715457" w:rsidP="0071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5457" w:rsidRDefault="00715457" w:rsidP="0071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E145D" w:rsidRDefault="00CE145D" w:rsidP="0071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437F" w:rsidRDefault="008A437F" w:rsidP="0071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83268" w:rsidRDefault="00C83268" w:rsidP="0071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437F" w:rsidRPr="00715457" w:rsidRDefault="008A437F" w:rsidP="0071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5457" w:rsidRPr="00715457" w:rsidRDefault="00715457" w:rsidP="007154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E145D" w:rsidRPr="00715457" w:rsidRDefault="00CE145D" w:rsidP="00CE145D">
      <w:pPr>
        <w:spacing w:after="0" w:line="240" w:lineRule="auto"/>
        <w:ind w:left="609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№2</w:t>
      </w:r>
    </w:p>
    <w:p w:rsidR="00CE145D" w:rsidRDefault="00CE145D" w:rsidP="00CE145D">
      <w:pPr>
        <w:spacing w:after="120"/>
        <w:ind w:left="6096"/>
      </w:pPr>
      <w:r w:rsidRPr="00715457">
        <w:rPr>
          <w:rFonts w:ascii="Times New Roman" w:eastAsia="Times New Roman" w:hAnsi="Times New Roman" w:cs="Times New Roman"/>
          <w:lang w:eastAsia="ru-RU"/>
        </w:rPr>
        <w:t xml:space="preserve"> к Положению  о краевой </w:t>
      </w:r>
      <w:r>
        <w:rPr>
          <w:rFonts w:ascii="Times New Roman" w:eastAsia="Times New Roman" w:hAnsi="Times New Roman" w:cs="Times New Roman"/>
          <w:lang w:eastAsia="ru-RU"/>
        </w:rPr>
        <w:t xml:space="preserve">конкурсной выставке  детского изобразительного творчества «Мой край – частица России» </w:t>
      </w:r>
      <w:r w:rsidRPr="00715457">
        <w:rPr>
          <w:rFonts w:ascii="Times New Roman" w:eastAsia="Times New Roman" w:hAnsi="Times New Roman" w:cs="Times New Roman"/>
          <w:lang w:eastAsia="ru-RU"/>
        </w:rPr>
        <w:t>учащихся школ дополнительного образования в сфере культуры Ставропольского края</w:t>
      </w:r>
    </w:p>
    <w:p w:rsidR="00CE145D" w:rsidRDefault="00CE145D" w:rsidP="00CE145D">
      <w:pPr>
        <w:spacing w:after="120"/>
        <w:ind w:left="6096"/>
      </w:pPr>
    </w:p>
    <w:p w:rsidR="00715457" w:rsidRPr="00207A9D" w:rsidRDefault="00715457" w:rsidP="00715457">
      <w:pPr>
        <w:spacing w:after="120"/>
        <w:jc w:val="center"/>
      </w:pPr>
    </w:p>
    <w:p w:rsidR="00715457" w:rsidRPr="00514D4F" w:rsidRDefault="00715457" w:rsidP="0071545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D4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15457" w:rsidRPr="00514D4F" w:rsidRDefault="00715457" w:rsidP="00715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514D4F">
        <w:rPr>
          <w:rFonts w:ascii="Times New Roman" w:hAnsi="Times New Roman" w:cs="Times New Roman"/>
          <w:b/>
          <w:sz w:val="28"/>
          <w:szCs w:val="28"/>
        </w:rPr>
        <w:t>краевой конкурсной выставке детског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изобразительного творчества </w:t>
      </w:r>
      <w:r w:rsidRPr="00514D4F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514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Мой край</w:t>
      </w:r>
      <w:r w:rsidR="00CE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4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частица России</w:t>
      </w:r>
      <w:r w:rsidRPr="00514D4F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4D4F">
        <w:rPr>
          <w:rFonts w:ascii="Times New Roman" w:hAnsi="Times New Roman" w:cs="Times New Roman"/>
          <w:b/>
          <w:sz w:val="28"/>
          <w:szCs w:val="28"/>
        </w:rPr>
        <w:t>учащихс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CE145D">
        <w:rPr>
          <w:rFonts w:ascii="Times New Roman" w:hAnsi="Times New Roman" w:cs="Times New Roman"/>
          <w:b/>
          <w:sz w:val="28"/>
          <w:szCs w:val="28"/>
        </w:rPr>
        <w:t>школ дополнительного образования в сфере культуры Ставропольского края.</w:t>
      </w:r>
    </w:p>
    <w:p w:rsidR="00715457" w:rsidRPr="00CE145D" w:rsidRDefault="00715457" w:rsidP="00CE145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E145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(заполняется на отдельном листе формата А</w:t>
      </w:r>
      <w:proofErr w:type="gramStart"/>
      <w:r w:rsidRPr="00CE145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4</w:t>
      </w:r>
      <w:proofErr w:type="gramEnd"/>
      <w:r w:rsidRPr="00CE145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715457" w:rsidRPr="00CE145D" w:rsidRDefault="00715457" w:rsidP="00CE145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E145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Принимается в напечатанном виде!</w:t>
      </w:r>
    </w:p>
    <w:p w:rsidR="00715457" w:rsidRPr="00514D4F" w:rsidRDefault="00715457" w:rsidP="00715457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15457" w:rsidRPr="00514D4F" w:rsidRDefault="00715457" w:rsidP="0071545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D4F">
        <w:rPr>
          <w:rFonts w:ascii="Times New Roman" w:hAnsi="Times New Roman" w:cs="Times New Roman"/>
          <w:sz w:val="28"/>
          <w:szCs w:val="28"/>
        </w:rPr>
        <w:t>Контактная информация: полное наименование учебного за</w:t>
      </w:r>
      <w:r>
        <w:rPr>
          <w:rFonts w:ascii="Times New Roman" w:hAnsi="Times New Roman" w:cs="Times New Roman"/>
          <w:sz w:val="28"/>
          <w:szCs w:val="28"/>
        </w:rPr>
        <w:t xml:space="preserve">ведения, адрес, телефон, факс, </w:t>
      </w:r>
      <w:r w:rsidRPr="00514D4F">
        <w:rPr>
          <w:rFonts w:ascii="Times New Roman" w:hAnsi="Times New Roman" w:cs="Times New Roman"/>
          <w:sz w:val="28"/>
          <w:szCs w:val="28"/>
        </w:rPr>
        <w:t>электронная почта, реквизиты (полные реквизиты учреждения).</w:t>
      </w:r>
      <w:proofErr w:type="gramEnd"/>
    </w:p>
    <w:p w:rsidR="00715457" w:rsidRPr="00514D4F" w:rsidRDefault="00715457" w:rsidP="0071545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D4F">
        <w:rPr>
          <w:rFonts w:ascii="Times New Roman" w:hAnsi="Times New Roman" w:cs="Times New Roman"/>
          <w:sz w:val="28"/>
          <w:szCs w:val="28"/>
        </w:rPr>
        <w:t>Школа представляет на выставк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4D4F">
        <w:rPr>
          <w:rFonts w:ascii="Times New Roman" w:hAnsi="Times New Roman" w:cs="Times New Roman"/>
          <w:sz w:val="28"/>
          <w:szCs w:val="28"/>
        </w:rPr>
        <w:t xml:space="preserve"> работы в </w:t>
      </w:r>
      <w:proofErr w:type="spellStart"/>
      <w:r w:rsidRPr="00514D4F">
        <w:rPr>
          <w:rFonts w:ascii="Times New Roman" w:hAnsi="Times New Roman" w:cs="Times New Roman"/>
          <w:sz w:val="28"/>
          <w:szCs w:val="28"/>
        </w:rPr>
        <w:t>количестве________штук</w:t>
      </w:r>
      <w:proofErr w:type="spellEnd"/>
      <w:r w:rsidRPr="00514D4F">
        <w:rPr>
          <w:rFonts w:ascii="Times New Roman" w:hAnsi="Times New Roman" w:cs="Times New Roman"/>
          <w:sz w:val="28"/>
          <w:szCs w:val="28"/>
        </w:rPr>
        <w:t>.</w:t>
      </w:r>
    </w:p>
    <w:p w:rsidR="00715457" w:rsidRPr="00514D4F" w:rsidRDefault="00715457" w:rsidP="0071545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D4F">
        <w:rPr>
          <w:rFonts w:ascii="Times New Roman" w:hAnsi="Times New Roman" w:cs="Times New Roman"/>
          <w:sz w:val="28"/>
          <w:szCs w:val="28"/>
        </w:rPr>
        <w:t xml:space="preserve">Реестр работ  </w:t>
      </w:r>
    </w:p>
    <w:p w:rsidR="00715457" w:rsidRDefault="00715457" w:rsidP="00715457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5457" w:rsidRPr="00514D4F" w:rsidRDefault="00715457" w:rsidP="00715457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1302"/>
        <w:gridCol w:w="1029"/>
        <w:gridCol w:w="1262"/>
        <w:gridCol w:w="1375"/>
        <w:gridCol w:w="1463"/>
        <w:gridCol w:w="2209"/>
      </w:tblGrid>
      <w:tr w:rsidR="00715457" w:rsidRPr="00D97125" w:rsidTr="00902551">
        <w:tc>
          <w:tcPr>
            <w:tcW w:w="540" w:type="dxa"/>
          </w:tcPr>
          <w:p w:rsidR="00715457" w:rsidRPr="007358A6" w:rsidRDefault="00715457" w:rsidP="00C83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8A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715457" w:rsidRPr="007358A6" w:rsidRDefault="00715457" w:rsidP="00C83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358A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358A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02" w:type="dxa"/>
          </w:tcPr>
          <w:p w:rsidR="00715457" w:rsidRPr="007358A6" w:rsidRDefault="00715457" w:rsidP="00C83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8A6">
              <w:rPr>
                <w:rFonts w:ascii="Times New Roman" w:eastAsia="Calibri" w:hAnsi="Times New Roman" w:cs="Times New Roman"/>
                <w:sz w:val="24"/>
                <w:szCs w:val="24"/>
              </w:rPr>
              <w:t>Ф. И. участника</w:t>
            </w:r>
          </w:p>
        </w:tc>
        <w:tc>
          <w:tcPr>
            <w:tcW w:w="1029" w:type="dxa"/>
          </w:tcPr>
          <w:p w:rsidR="00715457" w:rsidRPr="007358A6" w:rsidRDefault="00715457" w:rsidP="00C83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8A6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262" w:type="dxa"/>
          </w:tcPr>
          <w:p w:rsidR="00715457" w:rsidRPr="007358A6" w:rsidRDefault="00715457" w:rsidP="00C83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8A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  <w:p w:rsidR="00715457" w:rsidRPr="007358A6" w:rsidRDefault="00715457" w:rsidP="00C83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7358A6">
              <w:rPr>
                <w:rFonts w:ascii="Times New Roman" w:eastAsia="Calibri" w:hAnsi="Times New Roman" w:cs="Times New Roman"/>
                <w:sz w:val="24"/>
                <w:szCs w:val="24"/>
              </w:rPr>
              <w:t>аботы</w:t>
            </w:r>
          </w:p>
        </w:tc>
        <w:tc>
          <w:tcPr>
            <w:tcW w:w="1375" w:type="dxa"/>
          </w:tcPr>
          <w:p w:rsidR="00715457" w:rsidRPr="007358A6" w:rsidRDefault="00715457" w:rsidP="00C83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8A6">
              <w:rPr>
                <w:rFonts w:ascii="Times New Roman" w:eastAsia="Calibri" w:hAnsi="Times New Roman" w:cs="Times New Roman"/>
                <w:sz w:val="24"/>
                <w:szCs w:val="24"/>
              </w:rPr>
              <w:t>Техника</w:t>
            </w:r>
          </w:p>
          <w:p w:rsidR="00715457" w:rsidRPr="007358A6" w:rsidRDefault="00715457" w:rsidP="00C83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8A6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463" w:type="dxa"/>
          </w:tcPr>
          <w:p w:rsidR="00715457" w:rsidRPr="007358A6" w:rsidRDefault="00715457" w:rsidP="00C83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8A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209" w:type="dxa"/>
          </w:tcPr>
          <w:p w:rsidR="00715457" w:rsidRPr="007358A6" w:rsidRDefault="00715457" w:rsidP="00C83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8A6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Ф.И.О.(полностью)</w:t>
            </w:r>
          </w:p>
        </w:tc>
      </w:tr>
      <w:tr w:rsidR="00715457" w:rsidRPr="00D97125" w:rsidTr="00902551">
        <w:tc>
          <w:tcPr>
            <w:tcW w:w="540" w:type="dxa"/>
          </w:tcPr>
          <w:p w:rsidR="00715457" w:rsidRPr="007358A6" w:rsidRDefault="00715457" w:rsidP="00902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8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715457" w:rsidRPr="007358A6" w:rsidRDefault="00715457" w:rsidP="00902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15457" w:rsidRPr="007358A6" w:rsidRDefault="00715457" w:rsidP="00902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15457" w:rsidRPr="007358A6" w:rsidRDefault="00715457" w:rsidP="00902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15457" w:rsidRPr="007358A6" w:rsidRDefault="00715457" w:rsidP="00902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15457" w:rsidRPr="007358A6" w:rsidRDefault="00715457" w:rsidP="00902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715457" w:rsidRPr="007358A6" w:rsidRDefault="00715457" w:rsidP="00902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5457" w:rsidRPr="00D97125" w:rsidTr="00902551">
        <w:tc>
          <w:tcPr>
            <w:tcW w:w="540" w:type="dxa"/>
          </w:tcPr>
          <w:p w:rsidR="00715457" w:rsidRPr="007358A6" w:rsidRDefault="00715457" w:rsidP="00902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8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:rsidR="00715457" w:rsidRPr="007358A6" w:rsidRDefault="00715457" w:rsidP="00902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715457" w:rsidRPr="007358A6" w:rsidRDefault="00715457" w:rsidP="00902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715457" w:rsidRPr="007358A6" w:rsidRDefault="00715457" w:rsidP="00902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15457" w:rsidRPr="007358A6" w:rsidRDefault="00715457" w:rsidP="00902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715457" w:rsidRPr="007358A6" w:rsidRDefault="00715457" w:rsidP="00902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715457" w:rsidRPr="007358A6" w:rsidRDefault="00715457" w:rsidP="009025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5457" w:rsidRPr="00207A9D" w:rsidRDefault="00715457" w:rsidP="00715457">
      <w:pPr>
        <w:ind w:left="360"/>
        <w:jc w:val="center"/>
        <w:rPr>
          <w:sz w:val="24"/>
          <w:szCs w:val="24"/>
        </w:rPr>
      </w:pPr>
    </w:p>
    <w:p w:rsidR="00715457" w:rsidRPr="007358A6" w:rsidRDefault="00715457" w:rsidP="00715457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p w:rsidR="00715457" w:rsidRPr="007358A6" w:rsidRDefault="00715457" w:rsidP="00715457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7358A6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715457" w:rsidRPr="007358A6" w:rsidRDefault="00715457" w:rsidP="00715457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7358A6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358A6">
        <w:rPr>
          <w:rFonts w:ascii="Times New Roman" w:hAnsi="Times New Roman" w:cs="Times New Roman"/>
          <w:sz w:val="28"/>
          <w:szCs w:val="28"/>
        </w:rPr>
        <w:t>____________________</w:t>
      </w:r>
    </w:p>
    <w:p w:rsidR="00715457" w:rsidRPr="007358A6" w:rsidRDefault="00715457" w:rsidP="00715457">
      <w:pPr>
        <w:spacing w:after="120" w:line="240" w:lineRule="atLeast"/>
        <w:rPr>
          <w:rFonts w:ascii="Times New Roman" w:hAnsi="Times New Roman" w:cs="Times New Roman"/>
          <w:sz w:val="20"/>
          <w:szCs w:val="20"/>
        </w:rPr>
      </w:pPr>
      <w:proofErr w:type="spellStart"/>
      <w:r w:rsidRPr="007358A6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7358A6">
        <w:rPr>
          <w:rFonts w:ascii="Times New Roman" w:hAnsi="Times New Roman" w:cs="Times New Roman"/>
          <w:sz w:val="20"/>
          <w:szCs w:val="20"/>
        </w:rPr>
        <w:t>.                                                                                                      Расшифровка подписи</w:t>
      </w:r>
    </w:p>
    <w:p w:rsidR="00715457" w:rsidRDefault="00715457" w:rsidP="00715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145D" w:rsidRPr="00715457" w:rsidRDefault="00CE145D" w:rsidP="00CE145D">
      <w:pPr>
        <w:spacing w:after="0" w:line="240" w:lineRule="auto"/>
        <w:ind w:left="609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 №3</w:t>
      </w:r>
    </w:p>
    <w:p w:rsidR="00CE145D" w:rsidRDefault="00CE145D" w:rsidP="00CE145D">
      <w:pPr>
        <w:spacing w:after="120"/>
        <w:ind w:left="6096"/>
      </w:pPr>
      <w:r w:rsidRPr="00715457">
        <w:rPr>
          <w:rFonts w:ascii="Times New Roman" w:eastAsia="Times New Roman" w:hAnsi="Times New Roman" w:cs="Times New Roman"/>
          <w:lang w:eastAsia="ru-RU"/>
        </w:rPr>
        <w:t xml:space="preserve"> к Положению  о краевой </w:t>
      </w:r>
      <w:r>
        <w:rPr>
          <w:rFonts w:ascii="Times New Roman" w:eastAsia="Times New Roman" w:hAnsi="Times New Roman" w:cs="Times New Roman"/>
          <w:lang w:eastAsia="ru-RU"/>
        </w:rPr>
        <w:t xml:space="preserve">конкурсной выставке  детского изобразительного творчества «Мой край – частица России» </w:t>
      </w:r>
      <w:r w:rsidRPr="00715457">
        <w:rPr>
          <w:rFonts w:ascii="Times New Roman" w:eastAsia="Times New Roman" w:hAnsi="Times New Roman" w:cs="Times New Roman"/>
          <w:lang w:eastAsia="ru-RU"/>
        </w:rPr>
        <w:t>учащихся школ дополнительного образования в сфере культуры Ставропольского края</w:t>
      </w:r>
    </w:p>
    <w:p w:rsidR="00715457" w:rsidRDefault="00715457" w:rsidP="00715457">
      <w:pPr>
        <w:spacing w:line="240" w:lineRule="exact"/>
        <w:jc w:val="right"/>
      </w:pPr>
    </w:p>
    <w:p w:rsidR="00715457" w:rsidRPr="00207A9D" w:rsidRDefault="00715457" w:rsidP="00715457">
      <w:pPr>
        <w:spacing w:line="240" w:lineRule="exact"/>
        <w:jc w:val="right"/>
      </w:pPr>
    </w:p>
    <w:p w:rsidR="00715457" w:rsidRDefault="00715457" w:rsidP="00715457">
      <w:pPr>
        <w:pStyle w:val="a6"/>
        <w:ind w:firstLine="855"/>
        <w:rPr>
          <w:b/>
          <w:sz w:val="28"/>
          <w:szCs w:val="28"/>
        </w:rPr>
      </w:pPr>
      <w:r w:rsidRPr="00EA1A21">
        <w:rPr>
          <w:b/>
          <w:sz w:val="28"/>
          <w:szCs w:val="28"/>
        </w:rPr>
        <w:t>Образец этикетки</w:t>
      </w:r>
      <w:r w:rsidR="00C83268">
        <w:rPr>
          <w:b/>
          <w:sz w:val="28"/>
          <w:szCs w:val="28"/>
        </w:rPr>
        <w:t xml:space="preserve"> (для финалистов конкурса)</w:t>
      </w:r>
    </w:p>
    <w:p w:rsidR="00CE145D" w:rsidRDefault="00CE145D" w:rsidP="00715457">
      <w:pPr>
        <w:pStyle w:val="a6"/>
        <w:ind w:firstLine="855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469"/>
      </w:tblGrid>
      <w:tr w:rsidR="00715457" w:rsidRPr="008810C6" w:rsidTr="00902551">
        <w:trPr>
          <w:trHeight w:val="20"/>
        </w:trPr>
        <w:tc>
          <w:tcPr>
            <w:tcW w:w="9752" w:type="dxa"/>
            <w:vAlign w:val="center"/>
          </w:tcPr>
          <w:p w:rsidR="00715457" w:rsidRPr="008810C6" w:rsidRDefault="00715457" w:rsidP="00902551">
            <w:pPr>
              <w:pStyle w:val="a6"/>
              <w:jc w:val="left"/>
              <w:rPr>
                <w:szCs w:val="24"/>
              </w:rPr>
            </w:pPr>
            <w:r w:rsidRPr="008810C6">
              <w:rPr>
                <w:szCs w:val="24"/>
              </w:rPr>
              <w:t>Название работы</w:t>
            </w:r>
          </w:p>
        </w:tc>
      </w:tr>
      <w:tr w:rsidR="00715457" w:rsidRPr="008810C6" w:rsidTr="00902551">
        <w:trPr>
          <w:trHeight w:val="20"/>
        </w:trPr>
        <w:tc>
          <w:tcPr>
            <w:tcW w:w="9752" w:type="dxa"/>
            <w:vAlign w:val="center"/>
          </w:tcPr>
          <w:p w:rsidR="00715457" w:rsidRPr="008810C6" w:rsidRDefault="00715457" w:rsidP="00902551">
            <w:pPr>
              <w:pStyle w:val="a6"/>
              <w:jc w:val="left"/>
              <w:rPr>
                <w:szCs w:val="24"/>
              </w:rPr>
            </w:pPr>
            <w:r w:rsidRPr="008810C6">
              <w:rPr>
                <w:szCs w:val="24"/>
              </w:rPr>
              <w:t xml:space="preserve">Фамилия, имя автора </w:t>
            </w:r>
            <w:r w:rsidRPr="008810C6">
              <w:rPr>
                <w:b/>
                <w:szCs w:val="24"/>
              </w:rPr>
              <w:t>(полностью без сокращения)</w:t>
            </w:r>
          </w:p>
        </w:tc>
      </w:tr>
      <w:tr w:rsidR="00715457" w:rsidRPr="008810C6" w:rsidTr="00902551">
        <w:trPr>
          <w:trHeight w:val="20"/>
        </w:trPr>
        <w:tc>
          <w:tcPr>
            <w:tcW w:w="9752" w:type="dxa"/>
            <w:vAlign w:val="center"/>
          </w:tcPr>
          <w:p w:rsidR="00715457" w:rsidRPr="008810C6" w:rsidRDefault="00715457" w:rsidP="00902551">
            <w:pPr>
              <w:pStyle w:val="a6"/>
              <w:jc w:val="left"/>
              <w:rPr>
                <w:szCs w:val="24"/>
              </w:rPr>
            </w:pPr>
            <w:r w:rsidRPr="008810C6">
              <w:rPr>
                <w:szCs w:val="24"/>
              </w:rPr>
              <w:t>Возраст участника на время создания работы (согласно Положению)</w:t>
            </w:r>
          </w:p>
        </w:tc>
      </w:tr>
      <w:tr w:rsidR="00715457" w:rsidRPr="008810C6" w:rsidTr="00902551">
        <w:trPr>
          <w:trHeight w:val="20"/>
        </w:trPr>
        <w:tc>
          <w:tcPr>
            <w:tcW w:w="9752" w:type="dxa"/>
            <w:vAlign w:val="center"/>
          </w:tcPr>
          <w:p w:rsidR="00715457" w:rsidRPr="008810C6" w:rsidRDefault="00715457" w:rsidP="00902551">
            <w:pPr>
              <w:pStyle w:val="a6"/>
              <w:jc w:val="left"/>
              <w:rPr>
                <w:szCs w:val="24"/>
              </w:rPr>
            </w:pPr>
            <w:r w:rsidRPr="008810C6">
              <w:rPr>
                <w:szCs w:val="24"/>
              </w:rPr>
              <w:t xml:space="preserve">Год создания работы </w:t>
            </w:r>
          </w:p>
        </w:tc>
      </w:tr>
      <w:tr w:rsidR="00715457" w:rsidRPr="008810C6" w:rsidTr="00902551">
        <w:trPr>
          <w:trHeight w:val="20"/>
        </w:trPr>
        <w:tc>
          <w:tcPr>
            <w:tcW w:w="9752" w:type="dxa"/>
            <w:vAlign w:val="center"/>
          </w:tcPr>
          <w:p w:rsidR="00715457" w:rsidRPr="008810C6" w:rsidRDefault="00715457" w:rsidP="00902551">
            <w:pPr>
              <w:pStyle w:val="a6"/>
              <w:jc w:val="left"/>
              <w:rPr>
                <w:szCs w:val="24"/>
              </w:rPr>
            </w:pPr>
            <w:r w:rsidRPr="008810C6">
              <w:rPr>
                <w:szCs w:val="24"/>
              </w:rPr>
              <w:t>Ф.И.О. преподавателя</w:t>
            </w:r>
          </w:p>
        </w:tc>
      </w:tr>
      <w:tr w:rsidR="00715457" w:rsidRPr="008810C6" w:rsidTr="00902551">
        <w:trPr>
          <w:trHeight w:val="20"/>
        </w:trPr>
        <w:tc>
          <w:tcPr>
            <w:tcW w:w="9752" w:type="dxa"/>
            <w:vAlign w:val="center"/>
          </w:tcPr>
          <w:p w:rsidR="00715457" w:rsidRPr="008810C6" w:rsidRDefault="00715457" w:rsidP="00902551">
            <w:pPr>
              <w:pStyle w:val="a6"/>
              <w:jc w:val="left"/>
              <w:rPr>
                <w:szCs w:val="24"/>
              </w:rPr>
            </w:pPr>
            <w:r w:rsidRPr="008810C6">
              <w:rPr>
                <w:szCs w:val="24"/>
              </w:rPr>
              <w:t>Полное наименование учебного заведения</w:t>
            </w:r>
          </w:p>
        </w:tc>
      </w:tr>
      <w:tr w:rsidR="00715457" w:rsidRPr="008810C6" w:rsidTr="00902551">
        <w:trPr>
          <w:trHeight w:val="20"/>
        </w:trPr>
        <w:tc>
          <w:tcPr>
            <w:tcW w:w="9752" w:type="dxa"/>
            <w:vAlign w:val="center"/>
          </w:tcPr>
          <w:p w:rsidR="00715457" w:rsidRPr="008810C6" w:rsidRDefault="00715457" w:rsidP="00902551">
            <w:pPr>
              <w:pStyle w:val="a6"/>
              <w:jc w:val="left"/>
              <w:rPr>
                <w:szCs w:val="24"/>
              </w:rPr>
            </w:pPr>
            <w:r w:rsidRPr="008810C6">
              <w:rPr>
                <w:szCs w:val="24"/>
              </w:rPr>
              <w:t>Техника исполнения, материал</w:t>
            </w:r>
          </w:p>
        </w:tc>
      </w:tr>
    </w:tbl>
    <w:p w:rsidR="00715457" w:rsidRDefault="00715457" w:rsidP="00715457">
      <w:pPr>
        <w:rPr>
          <w:rFonts w:ascii="Times New Roman" w:hAnsi="Times New Roman" w:cs="Times New Roman"/>
          <w:sz w:val="28"/>
          <w:szCs w:val="28"/>
        </w:rPr>
      </w:pPr>
    </w:p>
    <w:p w:rsidR="002427AD" w:rsidRDefault="002427AD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5457" w:rsidRPr="002427AD" w:rsidRDefault="00715457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27AD" w:rsidRPr="002427AD" w:rsidRDefault="002427AD" w:rsidP="00242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5B36AD" w:rsidRDefault="005B36AD" w:rsidP="005B36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5747E" w:rsidRPr="003D6562" w:rsidRDefault="0025747E" w:rsidP="003D6562">
      <w:pPr>
        <w:ind w:firstLine="709"/>
        <w:jc w:val="both"/>
        <w:rPr>
          <w:rFonts w:ascii="Times New Roman" w:hAnsi="Times New Roman" w:cs="Times New Roman"/>
        </w:rPr>
      </w:pPr>
    </w:p>
    <w:sectPr w:rsidR="0025747E" w:rsidRPr="003D6562" w:rsidSect="00F564E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A28" w:rsidRDefault="003E7A28" w:rsidP="002B288B">
      <w:pPr>
        <w:spacing w:after="0" w:line="240" w:lineRule="auto"/>
      </w:pPr>
      <w:r>
        <w:separator/>
      </w:r>
    </w:p>
  </w:endnote>
  <w:endnote w:type="continuationSeparator" w:id="0">
    <w:p w:rsidR="003E7A28" w:rsidRDefault="003E7A28" w:rsidP="002B2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45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A28" w:rsidRDefault="003E7A28" w:rsidP="002B288B">
      <w:pPr>
        <w:spacing w:after="0" w:line="240" w:lineRule="auto"/>
      </w:pPr>
      <w:r>
        <w:separator/>
      </w:r>
    </w:p>
  </w:footnote>
  <w:footnote w:type="continuationSeparator" w:id="0">
    <w:p w:rsidR="003E7A28" w:rsidRDefault="003E7A28" w:rsidP="002B2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144730"/>
      <w:docPartObj>
        <w:docPartGallery w:val="Page Numbers (Top of Page)"/>
        <w:docPartUnique/>
      </w:docPartObj>
    </w:sdtPr>
    <w:sdtContent>
      <w:p w:rsidR="00F564E5" w:rsidRDefault="00F564E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2B288B" w:rsidRDefault="002B288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4EF6"/>
    <w:multiLevelType w:val="hybridMultilevel"/>
    <w:tmpl w:val="5E566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66D0D"/>
    <w:multiLevelType w:val="hybridMultilevel"/>
    <w:tmpl w:val="A610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27650"/>
    <w:multiLevelType w:val="hybridMultilevel"/>
    <w:tmpl w:val="64880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5F39A0"/>
    <w:multiLevelType w:val="hybridMultilevel"/>
    <w:tmpl w:val="254E9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A4CA7"/>
    <w:multiLevelType w:val="hybridMultilevel"/>
    <w:tmpl w:val="C7CC6F68"/>
    <w:lvl w:ilvl="0" w:tplc="21924CC6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030A55"/>
    <w:multiLevelType w:val="hybridMultilevel"/>
    <w:tmpl w:val="B2AC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76236D"/>
    <w:multiLevelType w:val="hybridMultilevel"/>
    <w:tmpl w:val="C966CB66"/>
    <w:lvl w:ilvl="0" w:tplc="B1661BD2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1CC439C9"/>
    <w:multiLevelType w:val="hybridMultilevel"/>
    <w:tmpl w:val="73DC4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8167B"/>
    <w:multiLevelType w:val="hybridMultilevel"/>
    <w:tmpl w:val="E9B2036C"/>
    <w:lvl w:ilvl="0" w:tplc="B3B6FB28">
      <w:start w:val="1"/>
      <w:numFmt w:val="decimal"/>
      <w:lvlText w:val="%1."/>
      <w:lvlJc w:val="left"/>
      <w:pPr>
        <w:ind w:left="79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26F07654"/>
    <w:multiLevelType w:val="hybridMultilevel"/>
    <w:tmpl w:val="AE265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B7F40"/>
    <w:multiLevelType w:val="hybridMultilevel"/>
    <w:tmpl w:val="000ABFBE"/>
    <w:lvl w:ilvl="0" w:tplc="5D584F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B5070"/>
    <w:multiLevelType w:val="hybridMultilevel"/>
    <w:tmpl w:val="4E84AE46"/>
    <w:lvl w:ilvl="0" w:tplc="618EF3C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7D09B9"/>
    <w:multiLevelType w:val="hybridMultilevel"/>
    <w:tmpl w:val="5E7ADC18"/>
    <w:lvl w:ilvl="0" w:tplc="21924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536971"/>
    <w:multiLevelType w:val="hybridMultilevel"/>
    <w:tmpl w:val="97BA35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F004128"/>
    <w:multiLevelType w:val="hybridMultilevel"/>
    <w:tmpl w:val="DA3CD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14367"/>
    <w:multiLevelType w:val="hybridMultilevel"/>
    <w:tmpl w:val="2DF464E8"/>
    <w:lvl w:ilvl="0" w:tplc="21924C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9A20BC"/>
    <w:multiLevelType w:val="hybridMultilevel"/>
    <w:tmpl w:val="D48A63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C292B"/>
    <w:multiLevelType w:val="hybridMultilevel"/>
    <w:tmpl w:val="5002CADE"/>
    <w:lvl w:ilvl="0" w:tplc="4FC244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941C2"/>
    <w:multiLevelType w:val="hybridMultilevel"/>
    <w:tmpl w:val="E4820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2813B3"/>
    <w:multiLevelType w:val="hybridMultilevel"/>
    <w:tmpl w:val="C93A2E3C"/>
    <w:lvl w:ilvl="0" w:tplc="21924C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A6813"/>
    <w:multiLevelType w:val="hybridMultilevel"/>
    <w:tmpl w:val="EEFA8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CC17DD"/>
    <w:multiLevelType w:val="hybridMultilevel"/>
    <w:tmpl w:val="4FD64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D32B82"/>
    <w:multiLevelType w:val="hybridMultilevel"/>
    <w:tmpl w:val="AEC40BAA"/>
    <w:lvl w:ilvl="0" w:tplc="21924C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48C1D15"/>
    <w:multiLevelType w:val="hybridMultilevel"/>
    <w:tmpl w:val="B818F35C"/>
    <w:lvl w:ilvl="0" w:tplc="21924CC6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054B00"/>
    <w:multiLevelType w:val="hybridMultilevel"/>
    <w:tmpl w:val="107A8A8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AD07FC0"/>
    <w:multiLevelType w:val="hybridMultilevel"/>
    <w:tmpl w:val="9686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A006C"/>
    <w:multiLevelType w:val="hybridMultilevel"/>
    <w:tmpl w:val="D068C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F6998"/>
    <w:multiLevelType w:val="hybridMultilevel"/>
    <w:tmpl w:val="6A8CE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F781D"/>
    <w:multiLevelType w:val="hybridMultilevel"/>
    <w:tmpl w:val="D2F2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DA2451"/>
    <w:multiLevelType w:val="hybridMultilevel"/>
    <w:tmpl w:val="D17E4E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9CB205A"/>
    <w:multiLevelType w:val="hybridMultilevel"/>
    <w:tmpl w:val="8ECEE7E2"/>
    <w:lvl w:ilvl="0" w:tplc="21924C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D200000"/>
    <w:multiLevelType w:val="hybridMultilevel"/>
    <w:tmpl w:val="6A083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2"/>
  </w:num>
  <w:num w:numId="5">
    <w:abstractNumId w:val="3"/>
  </w:num>
  <w:num w:numId="6">
    <w:abstractNumId w:val="18"/>
  </w:num>
  <w:num w:numId="7">
    <w:abstractNumId w:val="6"/>
  </w:num>
  <w:num w:numId="8">
    <w:abstractNumId w:val="19"/>
  </w:num>
  <w:num w:numId="9">
    <w:abstractNumId w:val="23"/>
  </w:num>
  <w:num w:numId="10">
    <w:abstractNumId w:val="15"/>
  </w:num>
  <w:num w:numId="11">
    <w:abstractNumId w:val="30"/>
  </w:num>
  <w:num w:numId="12">
    <w:abstractNumId w:val="22"/>
  </w:num>
  <w:num w:numId="13">
    <w:abstractNumId w:val="25"/>
  </w:num>
  <w:num w:numId="14">
    <w:abstractNumId w:val="16"/>
  </w:num>
  <w:num w:numId="15">
    <w:abstractNumId w:val="1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8"/>
  </w:num>
  <w:num w:numId="19">
    <w:abstractNumId w:val="14"/>
  </w:num>
  <w:num w:numId="20">
    <w:abstractNumId w:val="21"/>
  </w:num>
  <w:num w:numId="21">
    <w:abstractNumId w:val="1"/>
  </w:num>
  <w:num w:numId="22">
    <w:abstractNumId w:val="31"/>
  </w:num>
  <w:num w:numId="23">
    <w:abstractNumId w:val="26"/>
  </w:num>
  <w:num w:numId="24">
    <w:abstractNumId w:val="7"/>
  </w:num>
  <w:num w:numId="25">
    <w:abstractNumId w:val="9"/>
  </w:num>
  <w:num w:numId="26">
    <w:abstractNumId w:val="0"/>
  </w:num>
  <w:num w:numId="27">
    <w:abstractNumId w:val="27"/>
  </w:num>
  <w:num w:numId="28">
    <w:abstractNumId w:val="20"/>
  </w:num>
  <w:num w:numId="29">
    <w:abstractNumId w:val="24"/>
  </w:num>
  <w:num w:numId="30">
    <w:abstractNumId w:val="29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0B"/>
    <w:rsid w:val="0001226E"/>
    <w:rsid w:val="000B2F69"/>
    <w:rsid w:val="0011786D"/>
    <w:rsid w:val="001D140C"/>
    <w:rsid w:val="001F451E"/>
    <w:rsid w:val="002427AD"/>
    <w:rsid w:val="0025747E"/>
    <w:rsid w:val="002B288B"/>
    <w:rsid w:val="00352F44"/>
    <w:rsid w:val="0035658E"/>
    <w:rsid w:val="003C45FC"/>
    <w:rsid w:val="003D6562"/>
    <w:rsid w:val="003E7A28"/>
    <w:rsid w:val="00505351"/>
    <w:rsid w:val="00532728"/>
    <w:rsid w:val="005B36AD"/>
    <w:rsid w:val="00647D0B"/>
    <w:rsid w:val="00675A4A"/>
    <w:rsid w:val="00696DA3"/>
    <w:rsid w:val="006A4E7F"/>
    <w:rsid w:val="006B297C"/>
    <w:rsid w:val="006E4D59"/>
    <w:rsid w:val="00715457"/>
    <w:rsid w:val="00793ADA"/>
    <w:rsid w:val="007E4337"/>
    <w:rsid w:val="008A437F"/>
    <w:rsid w:val="008E48C3"/>
    <w:rsid w:val="00907FF9"/>
    <w:rsid w:val="009C0009"/>
    <w:rsid w:val="00A272F5"/>
    <w:rsid w:val="00AE6614"/>
    <w:rsid w:val="00B94211"/>
    <w:rsid w:val="00BB7C0B"/>
    <w:rsid w:val="00C02B67"/>
    <w:rsid w:val="00C253D1"/>
    <w:rsid w:val="00C83268"/>
    <w:rsid w:val="00C85177"/>
    <w:rsid w:val="00C9071A"/>
    <w:rsid w:val="00CA3110"/>
    <w:rsid w:val="00CB10B6"/>
    <w:rsid w:val="00CE145D"/>
    <w:rsid w:val="00E234CD"/>
    <w:rsid w:val="00E55365"/>
    <w:rsid w:val="00F22D9B"/>
    <w:rsid w:val="00F35AAC"/>
    <w:rsid w:val="00F5351B"/>
    <w:rsid w:val="00F5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D0B"/>
    <w:pPr>
      <w:suppressAutoHyphens/>
      <w:spacing w:after="0" w:line="240" w:lineRule="auto"/>
    </w:pPr>
    <w:rPr>
      <w:rFonts w:ascii="Calibri" w:eastAsia="Lucida Sans Unicode" w:hAnsi="Calibri" w:cs="font450"/>
      <w:kern w:val="1"/>
      <w:lang w:eastAsia="ar-SA"/>
    </w:rPr>
  </w:style>
  <w:style w:type="paragraph" w:styleId="a4">
    <w:name w:val="List Paragraph"/>
    <w:basedOn w:val="a"/>
    <w:uiPriority w:val="34"/>
    <w:qFormat/>
    <w:rsid w:val="003D6562"/>
    <w:pPr>
      <w:ind w:left="720"/>
      <w:contextualSpacing/>
    </w:pPr>
  </w:style>
  <w:style w:type="table" w:styleId="a5">
    <w:name w:val="Table Grid"/>
    <w:basedOn w:val="a1"/>
    <w:rsid w:val="007154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7154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7154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72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6E4D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B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288B"/>
  </w:style>
  <w:style w:type="paragraph" w:styleId="ac">
    <w:name w:val="footer"/>
    <w:basedOn w:val="a"/>
    <w:link w:val="ad"/>
    <w:uiPriority w:val="99"/>
    <w:unhideWhenUsed/>
    <w:rsid w:val="002B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28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D0B"/>
    <w:pPr>
      <w:suppressAutoHyphens/>
      <w:spacing w:after="0" w:line="240" w:lineRule="auto"/>
    </w:pPr>
    <w:rPr>
      <w:rFonts w:ascii="Calibri" w:eastAsia="Lucida Sans Unicode" w:hAnsi="Calibri" w:cs="font450"/>
      <w:kern w:val="1"/>
      <w:lang w:eastAsia="ar-SA"/>
    </w:rPr>
  </w:style>
  <w:style w:type="paragraph" w:styleId="a4">
    <w:name w:val="List Paragraph"/>
    <w:basedOn w:val="a"/>
    <w:uiPriority w:val="34"/>
    <w:qFormat/>
    <w:rsid w:val="003D6562"/>
    <w:pPr>
      <w:ind w:left="720"/>
      <w:contextualSpacing/>
    </w:pPr>
  </w:style>
  <w:style w:type="table" w:styleId="a5">
    <w:name w:val="Table Grid"/>
    <w:basedOn w:val="a1"/>
    <w:rsid w:val="007154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7154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7154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72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6E4D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B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288B"/>
  </w:style>
  <w:style w:type="paragraph" w:styleId="ac">
    <w:name w:val="footer"/>
    <w:basedOn w:val="a"/>
    <w:link w:val="ad"/>
    <w:uiPriority w:val="99"/>
    <w:unhideWhenUsed/>
    <w:rsid w:val="002B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2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tavropol-center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avropol-cent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5D7C-11FA-4121-87F4-94E1968C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9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2017-07-03T08:53:00Z</cp:lastPrinted>
  <dcterms:created xsi:type="dcterms:W3CDTF">2017-07-03T08:02:00Z</dcterms:created>
  <dcterms:modified xsi:type="dcterms:W3CDTF">2017-08-31T08:41:00Z</dcterms:modified>
</cp:coreProperties>
</file>