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660" w:rsidRDefault="00426660" w:rsidP="00AD1E4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C47D8" w:rsidRPr="008739BC" w:rsidRDefault="008C47D8" w:rsidP="008C47D8">
      <w:pPr>
        <w:pStyle w:val="af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8739BC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9BC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8C47D8" w:rsidRPr="00A22D2D" w:rsidRDefault="008C47D8" w:rsidP="008C47D8">
      <w:pPr>
        <w:pStyle w:val="af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8739BC">
        <w:rPr>
          <w:rFonts w:ascii="Times New Roman" w:hAnsi="Times New Roman" w:cs="Times New Roman"/>
          <w:sz w:val="28"/>
          <w:szCs w:val="28"/>
        </w:rPr>
        <w:t>«Детская школа искусств»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D2D">
        <w:rPr>
          <w:rFonts w:ascii="Times New Roman" w:hAnsi="Times New Roman" w:cs="Times New Roman"/>
          <w:sz w:val="28"/>
          <w:szCs w:val="28"/>
        </w:rPr>
        <w:t>Предгорного муниципального округа</w:t>
      </w:r>
    </w:p>
    <w:p w:rsidR="008C47D8" w:rsidRPr="00A22D2D" w:rsidRDefault="008C47D8" w:rsidP="008C47D8">
      <w:pPr>
        <w:pStyle w:val="af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A22D2D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AB0468" w:rsidRPr="00AB0468" w:rsidRDefault="00AB0468" w:rsidP="00AD1E4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B0468" w:rsidRPr="00AB0468" w:rsidRDefault="00AB0468" w:rsidP="00AD1E4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B0468" w:rsidRPr="00AB0468" w:rsidRDefault="00AB0468" w:rsidP="00AD1E4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C47D8" w:rsidRDefault="008C47D8" w:rsidP="008C47D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Принято</w:t>
      </w:r>
    </w:p>
    <w:p w:rsidR="008C47D8" w:rsidRPr="00B17BCB" w:rsidRDefault="008C47D8" w:rsidP="008C47D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7BCB">
        <w:rPr>
          <w:rFonts w:ascii="Times New Roman" w:hAnsi="Times New Roman" w:cs="Times New Roman"/>
          <w:sz w:val="28"/>
          <w:szCs w:val="28"/>
          <w:lang w:val="ru-RU"/>
        </w:rPr>
        <w:t>Методическим советом</w:t>
      </w:r>
    </w:p>
    <w:p w:rsidR="008C47D8" w:rsidRPr="00B17BCB" w:rsidRDefault="008C47D8" w:rsidP="008C47D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МБУДО ДШИ Предгорного округа</w:t>
      </w:r>
      <w:r w:rsidRPr="00B17B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C47D8" w:rsidRDefault="008C47D8" w:rsidP="008C47D8">
      <w:pPr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Протокол № 1</w:t>
      </w:r>
    </w:p>
    <w:p w:rsidR="008C47D8" w:rsidRDefault="008C47D8" w:rsidP="008C47D8">
      <w:pPr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AD1E44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30</w:t>
      </w:r>
      <w:r w:rsidRPr="00AD1E44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августа </w:t>
      </w:r>
      <w:r w:rsidRPr="00AD1E44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20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22 </w:t>
      </w:r>
      <w:r w:rsidRPr="00AD1E44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г.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</w:p>
    <w:p w:rsidR="00AD1E44" w:rsidRDefault="00AD1E44" w:rsidP="00AD1E44">
      <w:pPr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AD1E44" w:rsidRDefault="00AD1E44" w:rsidP="00AD1E44">
      <w:pPr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8C47D8" w:rsidRDefault="008C47D8" w:rsidP="00AD1E44">
      <w:pPr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8C47D8" w:rsidRPr="008C3656" w:rsidRDefault="008C47D8" w:rsidP="00AD1E44">
      <w:pPr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AB0468" w:rsidRPr="00AB0468" w:rsidRDefault="00AB0468" w:rsidP="00AD1E4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B0468" w:rsidRPr="00AB0468" w:rsidRDefault="00AD1E44" w:rsidP="00AD1E4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Фонды оценочных средств к итоговой аттестации </w:t>
      </w:r>
    </w:p>
    <w:p w:rsidR="008C47D8" w:rsidRDefault="00AB0468" w:rsidP="00AD1E4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0468">
        <w:rPr>
          <w:rFonts w:ascii="Times New Roman" w:hAnsi="Times New Roman"/>
          <w:b/>
          <w:sz w:val="28"/>
          <w:szCs w:val="28"/>
          <w:lang w:val="ru-RU"/>
        </w:rPr>
        <w:t xml:space="preserve">по дополнительной предпрофессиональной программе </w:t>
      </w:r>
    </w:p>
    <w:p w:rsidR="00AB0468" w:rsidRPr="00AB0468" w:rsidRDefault="00AB0468" w:rsidP="00AD1E4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B0468">
        <w:rPr>
          <w:rFonts w:ascii="Times New Roman" w:hAnsi="Times New Roman"/>
          <w:b/>
          <w:sz w:val="28"/>
          <w:szCs w:val="28"/>
          <w:lang w:val="ru-RU"/>
        </w:rPr>
        <w:t xml:space="preserve">в области музыкального искусства </w:t>
      </w:r>
    </w:p>
    <w:p w:rsidR="00AB0468" w:rsidRDefault="00AB0468" w:rsidP="00AD1E44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624AC4">
        <w:rPr>
          <w:rFonts w:ascii="Times New Roman" w:hAnsi="Times New Roman"/>
          <w:b/>
          <w:sz w:val="36"/>
          <w:szCs w:val="36"/>
          <w:lang w:val="ru-RU"/>
        </w:rPr>
        <w:t>" Фортепиано"</w:t>
      </w:r>
    </w:p>
    <w:p w:rsidR="00AD1E44" w:rsidRDefault="00AD1E44" w:rsidP="00AD1E44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AD1E44" w:rsidRPr="00AD1E44" w:rsidRDefault="00AD1E44" w:rsidP="00AD1E4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D1E44">
        <w:rPr>
          <w:rFonts w:ascii="Times New Roman" w:hAnsi="Times New Roman"/>
          <w:b/>
          <w:sz w:val="28"/>
          <w:szCs w:val="28"/>
          <w:lang w:val="ru-RU"/>
        </w:rPr>
        <w:t>Срок освоения программы 8 лет</w:t>
      </w:r>
    </w:p>
    <w:p w:rsidR="00AB0468" w:rsidRPr="00AB0468" w:rsidRDefault="00AB0468" w:rsidP="00AD1E4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B0468" w:rsidRDefault="00AB0468" w:rsidP="003043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24AC4" w:rsidRDefault="00624AC4" w:rsidP="003043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24AC4" w:rsidRPr="00AB0468" w:rsidRDefault="00624AC4" w:rsidP="003043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B0468" w:rsidRPr="00AB0468" w:rsidRDefault="00AB0468" w:rsidP="00AD1E44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AB0468" w:rsidRPr="00AB0468" w:rsidRDefault="00AB0468" w:rsidP="003043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B0468" w:rsidRDefault="00AB0468" w:rsidP="003043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979E8" w:rsidRDefault="009979E8" w:rsidP="003043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9979E8" w:rsidRDefault="009979E8" w:rsidP="003043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979E8" w:rsidRDefault="009979E8" w:rsidP="003043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979E8" w:rsidRDefault="009979E8" w:rsidP="003043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979E8" w:rsidRDefault="009979E8" w:rsidP="003043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979E8" w:rsidRDefault="009979E8" w:rsidP="003043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979E8" w:rsidRDefault="009979E8" w:rsidP="003043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979E8" w:rsidRDefault="009979E8" w:rsidP="003043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979E8" w:rsidRDefault="009979E8" w:rsidP="003043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979E8" w:rsidRPr="00AB0468" w:rsidRDefault="009979E8" w:rsidP="003043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B0468" w:rsidRPr="00AB0468" w:rsidRDefault="00AB0468" w:rsidP="003043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B0468" w:rsidRPr="00AB0468" w:rsidRDefault="00AB0468" w:rsidP="003043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C17D0" w:rsidRDefault="008C47D8" w:rsidP="003043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ст.Ессентукская.2022</w:t>
      </w:r>
    </w:p>
    <w:p w:rsidR="004C17D0" w:rsidRDefault="004C17D0" w:rsidP="003043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C17D0" w:rsidRPr="00AD1E44" w:rsidRDefault="004C17D0" w:rsidP="0030430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1E44" w:rsidRPr="00AD1E44" w:rsidRDefault="00AD1E44" w:rsidP="00AD1E4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1E4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СОДЕРЖАНИЕ</w:t>
      </w:r>
    </w:p>
    <w:p w:rsidR="00AD1E44" w:rsidRPr="00AD1E44" w:rsidRDefault="00AD1E44" w:rsidP="00AD1E4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D1E44" w:rsidRPr="00AD1E44" w:rsidRDefault="00AD1E44" w:rsidP="00AD1E44">
      <w:pPr>
        <w:spacing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1E44">
        <w:rPr>
          <w:rFonts w:ascii="Times New Roman" w:hAnsi="Times New Roman" w:cs="Times New Roman"/>
          <w:b/>
          <w:sz w:val="28"/>
          <w:szCs w:val="28"/>
        </w:rPr>
        <w:t>I</w:t>
      </w:r>
      <w:r w:rsidRPr="00AD1E44">
        <w:rPr>
          <w:rFonts w:ascii="Times New Roman" w:hAnsi="Times New Roman" w:cs="Times New Roman"/>
          <w:b/>
          <w:sz w:val="28"/>
          <w:szCs w:val="28"/>
          <w:lang w:val="ru-RU"/>
        </w:rPr>
        <w:t>. Паспорт комплекта оценочных средств к итоговой аттестации</w:t>
      </w:r>
    </w:p>
    <w:p w:rsidR="00AD1E44" w:rsidRPr="00AD1E44" w:rsidRDefault="00AD1E44" w:rsidP="00AD1E44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E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D1E44" w:rsidRPr="00AD1E44" w:rsidRDefault="00AD1E44" w:rsidP="00AD1E44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E44">
        <w:rPr>
          <w:rFonts w:ascii="Times New Roman" w:hAnsi="Times New Roman" w:cs="Times New Roman"/>
          <w:sz w:val="28"/>
          <w:szCs w:val="28"/>
          <w:lang w:val="ru-RU"/>
        </w:rPr>
        <w:t xml:space="preserve">Итоговая аттестация проводится в форме выпускных экзаменов: </w:t>
      </w:r>
    </w:p>
    <w:p w:rsidR="00AD1E44" w:rsidRPr="00AD1E44" w:rsidRDefault="00AD1E44" w:rsidP="00AD1E44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E44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ru-RU"/>
        </w:rPr>
        <w:t>Специальность;</w:t>
      </w:r>
      <w:r w:rsidRPr="00AD1E4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AD1E44" w:rsidRDefault="00AD1E44" w:rsidP="00AD1E44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Сольфеджио;</w:t>
      </w:r>
    </w:p>
    <w:p w:rsidR="00AD1E44" w:rsidRPr="00AD1E44" w:rsidRDefault="00AD1E44" w:rsidP="00AD1E44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Музыкальная литература.</w:t>
      </w:r>
    </w:p>
    <w:p w:rsidR="00AD1E44" w:rsidRPr="00AD1E44" w:rsidRDefault="00AD1E44" w:rsidP="00AD1E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E44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:rsidR="00AD1E44" w:rsidRPr="00AD1E44" w:rsidRDefault="00AD1E44" w:rsidP="00AD1E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E44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8840AF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AD1E44">
        <w:rPr>
          <w:rFonts w:ascii="Times New Roman" w:hAnsi="Times New Roman" w:cs="Times New Roman"/>
          <w:sz w:val="28"/>
          <w:szCs w:val="28"/>
          <w:lang w:val="ru-RU"/>
        </w:rPr>
        <w:t>Фонды оценочных средств разработаны на основании и с учетом федеральных государственных требований к дополнительной предпрофессиональной общеобразовательно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>й программе в области музыкаль</w:t>
      </w:r>
      <w:r w:rsidRPr="00AD1E44">
        <w:rPr>
          <w:rFonts w:ascii="Times New Roman" w:hAnsi="Times New Roman" w:cs="Times New Roman"/>
          <w:sz w:val="28"/>
          <w:szCs w:val="28"/>
          <w:lang w:val="ru-RU"/>
        </w:rPr>
        <w:t>ного искусства «</w:t>
      </w:r>
      <w:r>
        <w:rPr>
          <w:rFonts w:ascii="Times New Roman" w:hAnsi="Times New Roman" w:cs="Times New Roman"/>
          <w:sz w:val="28"/>
          <w:szCs w:val="28"/>
          <w:lang w:val="ru-RU"/>
        </w:rPr>
        <w:t>Фортепиано</w:t>
      </w:r>
      <w:r w:rsidRPr="00AD1E44">
        <w:rPr>
          <w:rFonts w:ascii="Times New Roman" w:hAnsi="Times New Roman" w:cs="Times New Roman"/>
          <w:sz w:val="28"/>
          <w:szCs w:val="28"/>
          <w:lang w:val="ru-RU"/>
        </w:rPr>
        <w:t xml:space="preserve">», утвержденных приказом Министерства культуры Российской Федерации от 12.03.2012 № 163,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искусств, утвержденного Приказом Министерства культуры Российской Федерации от 09.02.2012 № 86. </w:t>
      </w:r>
    </w:p>
    <w:p w:rsidR="006B654C" w:rsidRDefault="00AD1E44" w:rsidP="006B654C">
      <w:pPr>
        <w:spacing w:line="360" w:lineRule="auto"/>
        <w:jc w:val="both"/>
        <w:rPr>
          <w:lang w:val="ru-RU"/>
        </w:rPr>
      </w:pPr>
      <w:r w:rsidRPr="00AD1E4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       </w:t>
      </w:r>
      <w:r w:rsidR="00CD4D67" w:rsidRPr="00CD4D67">
        <w:rPr>
          <w:rFonts w:ascii="Times New Roman" w:hAnsi="Times New Roman" w:cs="Times New Roman"/>
          <w:sz w:val="28"/>
          <w:szCs w:val="28"/>
          <w:lang w:val="ru-RU"/>
        </w:rPr>
        <w:t xml:space="preserve">           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трех календарных дней. Требования к выпускным экзаменам определяются образовательным учреждением (ОУ) самостоятельно. ОУ разрабатывает критерии оценок итоговой аттестации в соответствии с федеральными государственными требованиями к дополнительной предпрофессиональной общеобразовательно</w:t>
      </w:r>
      <w:r w:rsidR="00CD4D67">
        <w:rPr>
          <w:rFonts w:ascii="Times New Roman" w:hAnsi="Times New Roman" w:cs="Times New Roman"/>
          <w:sz w:val="28"/>
          <w:szCs w:val="28"/>
          <w:lang w:val="ru-RU"/>
        </w:rPr>
        <w:t>й программе в области музыкальн</w:t>
      </w:r>
      <w:r w:rsidR="00CD4D67" w:rsidRPr="00CD4D67">
        <w:rPr>
          <w:rFonts w:ascii="Times New Roman" w:hAnsi="Times New Roman" w:cs="Times New Roman"/>
          <w:sz w:val="28"/>
          <w:szCs w:val="28"/>
          <w:lang w:val="ru-RU"/>
        </w:rPr>
        <w:t>ого искусства «</w:t>
      </w:r>
      <w:r w:rsidR="00CD4D67">
        <w:rPr>
          <w:rFonts w:ascii="Times New Roman" w:hAnsi="Times New Roman" w:cs="Times New Roman"/>
          <w:sz w:val="28"/>
          <w:szCs w:val="28"/>
          <w:lang w:val="ru-RU"/>
        </w:rPr>
        <w:t>Фортепиано</w:t>
      </w:r>
      <w:r w:rsidR="00CD4D67" w:rsidRPr="00CD4D67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="006B654C">
        <w:rPr>
          <w:lang w:val="ru-RU"/>
        </w:rPr>
        <w:t xml:space="preserve">            </w:t>
      </w:r>
    </w:p>
    <w:p w:rsidR="008840AF" w:rsidRPr="00CD4D67" w:rsidRDefault="006B654C" w:rsidP="008840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              </w:t>
      </w:r>
      <w:r w:rsidRPr="008840AF">
        <w:rPr>
          <w:rFonts w:ascii="Times New Roman" w:hAnsi="Times New Roman" w:cs="Times New Roman"/>
          <w:sz w:val="28"/>
          <w:szCs w:val="28"/>
          <w:lang w:val="ru-RU"/>
        </w:rPr>
        <w:t xml:space="preserve">Для аттестации учащихся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</w:t>
      </w:r>
      <w:r w:rsidRPr="008840A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Фонды оценочных средств разрабатываются и утверждаются образовательной организацией самостоятельно.  Фонды оценочных средств должны быть полными и адекватными отображениями федеральных государственных требований, соответствовать целям и задачам дополнительной предпрофессиональной программы и ее учебному плану. 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образования в области музыка</w:t>
      </w:r>
      <w:r w:rsidR="00F662B5">
        <w:rPr>
          <w:rFonts w:ascii="Times New Roman" w:hAnsi="Times New Roman" w:cs="Times New Roman"/>
          <w:sz w:val="28"/>
          <w:szCs w:val="28"/>
          <w:lang w:val="ru-RU"/>
        </w:rPr>
        <w:t xml:space="preserve">льного искусства. </w:t>
      </w:r>
    </w:p>
    <w:p w:rsidR="006B654C" w:rsidRPr="006B654C" w:rsidRDefault="00F662B5" w:rsidP="006B654C">
      <w:pPr>
        <w:pStyle w:val="14"/>
        <w:spacing w:line="360" w:lineRule="auto"/>
        <w:ind w:firstLine="567"/>
        <w:jc w:val="both"/>
        <w:rPr>
          <w:rFonts w:ascii="Times New Roman" w:eastAsia="Geeza Pro" w:hAnsi="Times New Roman"/>
          <w:sz w:val="28"/>
          <w:szCs w:val="28"/>
        </w:rPr>
      </w:pPr>
      <w:r>
        <w:rPr>
          <w:rFonts w:ascii="Times New Roman" w:eastAsia="Geeza Pro" w:hAnsi="Times New Roman"/>
          <w:b/>
          <w:i/>
          <w:sz w:val="28"/>
          <w:szCs w:val="28"/>
        </w:rPr>
        <w:t>1)</w:t>
      </w:r>
      <w:r w:rsidR="00BF400F">
        <w:rPr>
          <w:rFonts w:ascii="Times New Roman" w:eastAsia="Geeza Pro" w:hAnsi="Times New Roman"/>
          <w:b/>
          <w:i/>
          <w:sz w:val="28"/>
          <w:szCs w:val="28"/>
        </w:rPr>
        <w:t xml:space="preserve"> </w:t>
      </w:r>
      <w:r w:rsidR="00426660" w:rsidRPr="00F662B5">
        <w:rPr>
          <w:rFonts w:ascii="Times New Roman" w:eastAsia="Geeza Pro" w:hAnsi="Times New Roman"/>
          <w:b/>
          <w:i/>
          <w:sz w:val="28"/>
          <w:szCs w:val="28"/>
        </w:rPr>
        <w:t xml:space="preserve">Итоговая аттестация </w:t>
      </w:r>
      <w:r w:rsidR="00CD4D67" w:rsidRPr="00F662B5">
        <w:rPr>
          <w:rFonts w:ascii="Times New Roman" w:eastAsia="Geeza Pro" w:hAnsi="Times New Roman"/>
          <w:b/>
          <w:i/>
          <w:sz w:val="28"/>
          <w:szCs w:val="28"/>
        </w:rPr>
        <w:t>по специальности</w:t>
      </w:r>
      <w:r w:rsidR="00CD4D67">
        <w:rPr>
          <w:rFonts w:ascii="Times New Roman" w:eastAsia="Geeza Pro" w:hAnsi="Times New Roman"/>
          <w:sz w:val="28"/>
          <w:szCs w:val="28"/>
        </w:rPr>
        <w:t xml:space="preserve"> </w:t>
      </w:r>
      <w:r w:rsidR="00426660" w:rsidRPr="007F712D">
        <w:rPr>
          <w:rFonts w:ascii="Times New Roman" w:eastAsia="Geeza Pro" w:hAnsi="Times New Roman"/>
          <w:sz w:val="28"/>
          <w:szCs w:val="28"/>
        </w:rPr>
        <w:t xml:space="preserve">проводится </w:t>
      </w:r>
      <w:r w:rsidR="007F0BD7">
        <w:rPr>
          <w:rFonts w:ascii="Times New Roman" w:eastAsia="Geeza Pro" w:hAnsi="Times New Roman"/>
          <w:sz w:val="28"/>
          <w:szCs w:val="28"/>
        </w:rPr>
        <w:t xml:space="preserve">по завершению 2-го полугодия восьмого класса </w:t>
      </w:r>
      <w:r w:rsidR="00AD1E44">
        <w:rPr>
          <w:rFonts w:ascii="Times New Roman" w:eastAsia="Geeza Pro" w:hAnsi="Times New Roman"/>
          <w:sz w:val="28"/>
          <w:szCs w:val="28"/>
        </w:rPr>
        <w:t xml:space="preserve">в </w:t>
      </w:r>
      <w:r w:rsidR="007F0BD7">
        <w:rPr>
          <w:rFonts w:ascii="Times New Roman" w:eastAsia="Geeza Pro" w:hAnsi="Times New Roman"/>
          <w:sz w:val="28"/>
          <w:szCs w:val="28"/>
        </w:rPr>
        <w:t xml:space="preserve">форме </w:t>
      </w:r>
      <w:r w:rsidR="00426660" w:rsidRPr="007F712D">
        <w:rPr>
          <w:rFonts w:ascii="Times New Roman" w:eastAsia="Geeza Pro" w:hAnsi="Times New Roman"/>
          <w:sz w:val="28"/>
          <w:szCs w:val="28"/>
        </w:rPr>
        <w:t>экзамен</w:t>
      </w:r>
      <w:r w:rsidR="007F0BD7">
        <w:rPr>
          <w:rFonts w:ascii="Times New Roman" w:eastAsia="Geeza Pro" w:hAnsi="Times New Roman"/>
          <w:sz w:val="28"/>
          <w:szCs w:val="28"/>
        </w:rPr>
        <w:t xml:space="preserve">а (выпускного экзамена) и </w:t>
      </w:r>
      <w:r w:rsidR="00426660" w:rsidRPr="007F712D">
        <w:rPr>
          <w:rFonts w:ascii="Times New Roman" w:eastAsia="Geeza Pro" w:hAnsi="Times New Roman"/>
          <w:sz w:val="28"/>
          <w:szCs w:val="28"/>
        </w:rPr>
        <w:t>представля</w:t>
      </w:r>
      <w:r w:rsidR="007F0BD7">
        <w:rPr>
          <w:rFonts w:ascii="Times New Roman" w:eastAsia="Geeza Pro" w:hAnsi="Times New Roman"/>
          <w:sz w:val="28"/>
          <w:szCs w:val="28"/>
        </w:rPr>
        <w:t>ет</w:t>
      </w:r>
      <w:r w:rsidR="00426660" w:rsidRPr="007F712D">
        <w:rPr>
          <w:rFonts w:ascii="Times New Roman" w:eastAsia="Geeza Pro" w:hAnsi="Times New Roman"/>
          <w:sz w:val="28"/>
          <w:szCs w:val="28"/>
        </w:rPr>
        <w:t xml:space="preserve"> собой концертное исполнение программы</w:t>
      </w:r>
      <w:r w:rsidR="007F0BD7">
        <w:rPr>
          <w:rFonts w:ascii="Times New Roman" w:eastAsia="Geeza Pro" w:hAnsi="Times New Roman"/>
          <w:sz w:val="28"/>
          <w:szCs w:val="28"/>
        </w:rPr>
        <w:t xml:space="preserve"> при комиссии</w:t>
      </w:r>
      <w:r w:rsidR="00426660" w:rsidRPr="007F712D">
        <w:rPr>
          <w:rFonts w:ascii="Times New Roman" w:eastAsia="Geeza Pro" w:hAnsi="Times New Roman"/>
          <w:sz w:val="28"/>
          <w:szCs w:val="28"/>
        </w:rPr>
        <w:t xml:space="preserve">. </w:t>
      </w:r>
      <w:r w:rsidR="006B654C" w:rsidRPr="006B654C">
        <w:rPr>
          <w:rFonts w:ascii="Times New Roman" w:eastAsia="Geeza Pro" w:hAnsi="Times New Roman"/>
          <w:sz w:val="28"/>
          <w:szCs w:val="28"/>
        </w:rPr>
        <w:t xml:space="preserve"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 </w:t>
      </w:r>
    </w:p>
    <w:p w:rsidR="006B654C" w:rsidRPr="006B654C" w:rsidRDefault="006B654C" w:rsidP="006B654C">
      <w:pPr>
        <w:pStyle w:val="14"/>
        <w:spacing w:line="360" w:lineRule="auto"/>
        <w:ind w:firstLine="567"/>
        <w:jc w:val="both"/>
        <w:rPr>
          <w:rFonts w:ascii="Times New Roman" w:eastAsia="Geeza Pro" w:hAnsi="Times New Roman"/>
          <w:sz w:val="28"/>
          <w:szCs w:val="28"/>
        </w:rPr>
      </w:pPr>
      <w:r w:rsidRPr="006B654C">
        <w:rPr>
          <w:rFonts w:ascii="Times New Roman" w:eastAsia="Geeza Pro" w:hAnsi="Times New Roman"/>
          <w:sz w:val="28"/>
          <w:szCs w:val="28"/>
        </w:rPr>
        <w:t>•</w:t>
      </w:r>
      <w:r w:rsidRPr="006B654C">
        <w:rPr>
          <w:rFonts w:ascii="Times New Roman" w:eastAsia="Geeza Pro" w:hAnsi="Times New Roman"/>
          <w:sz w:val="28"/>
          <w:szCs w:val="28"/>
        </w:rPr>
        <w:tab/>
        <w:t>сформированный комплекс исполнительских знаний, умений и навыков, позволяющий использовать многообразные возможности фортепиано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6B654C" w:rsidRPr="006B654C" w:rsidRDefault="006B654C" w:rsidP="006B654C">
      <w:pPr>
        <w:pStyle w:val="14"/>
        <w:spacing w:line="360" w:lineRule="auto"/>
        <w:ind w:firstLine="567"/>
        <w:jc w:val="both"/>
        <w:rPr>
          <w:rFonts w:ascii="Times New Roman" w:eastAsia="Geeza Pro" w:hAnsi="Times New Roman"/>
          <w:sz w:val="28"/>
          <w:szCs w:val="28"/>
        </w:rPr>
      </w:pPr>
      <w:r w:rsidRPr="006B654C">
        <w:rPr>
          <w:rFonts w:ascii="Times New Roman" w:eastAsia="Geeza Pro" w:hAnsi="Times New Roman"/>
          <w:sz w:val="28"/>
          <w:szCs w:val="28"/>
        </w:rPr>
        <w:t>•</w:t>
      </w:r>
      <w:r w:rsidRPr="006B654C">
        <w:rPr>
          <w:rFonts w:ascii="Times New Roman" w:eastAsia="Geeza Pro" w:hAnsi="Times New Roman"/>
          <w:sz w:val="28"/>
          <w:szCs w:val="28"/>
        </w:rPr>
        <w:tab/>
        <w:t>знание в соответствии с программными требованиями фортепианного репертуара, включающего произведения разных стилей и жанров (полифонические произведения, сонаты, концерты, пьесы, этюды, инструментальные миниатюры);</w:t>
      </w:r>
    </w:p>
    <w:p w:rsidR="006B654C" w:rsidRPr="006B654C" w:rsidRDefault="006B654C" w:rsidP="006B654C">
      <w:pPr>
        <w:pStyle w:val="14"/>
        <w:spacing w:line="360" w:lineRule="auto"/>
        <w:ind w:firstLine="567"/>
        <w:jc w:val="both"/>
        <w:rPr>
          <w:rFonts w:ascii="Times New Roman" w:eastAsia="Geeza Pro" w:hAnsi="Times New Roman"/>
          <w:sz w:val="28"/>
          <w:szCs w:val="28"/>
        </w:rPr>
      </w:pPr>
      <w:r w:rsidRPr="006B654C">
        <w:rPr>
          <w:rFonts w:ascii="Times New Roman" w:eastAsia="Geeza Pro" w:hAnsi="Times New Roman"/>
          <w:sz w:val="28"/>
          <w:szCs w:val="28"/>
        </w:rPr>
        <w:t>•</w:t>
      </w:r>
      <w:r w:rsidRPr="006B654C">
        <w:rPr>
          <w:rFonts w:ascii="Times New Roman" w:eastAsia="Geeza Pro" w:hAnsi="Times New Roman"/>
          <w:sz w:val="28"/>
          <w:szCs w:val="28"/>
        </w:rPr>
        <w:tab/>
        <w:t>знание художественно-исполнительских возможностей фортепиано;</w:t>
      </w:r>
    </w:p>
    <w:p w:rsidR="006B654C" w:rsidRPr="006B654C" w:rsidRDefault="006B654C" w:rsidP="006B654C">
      <w:pPr>
        <w:pStyle w:val="14"/>
        <w:spacing w:line="360" w:lineRule="auto"/>
        <w:ind w:firstLine="567"/>
        <w:jc w:val="both"/>
        <w:rPr>
          <w:rFonts w:ascii="Times New Roman" w:eastAsia="Geeza Pro" w:hAnsi="Times New Roman"/>
          <w:sz w:val="28"/>
          <w:szCs w:val="28"/>
        </w:rPr>
      </w:pPr>
      <w:r w:rsidRPr="006B654C">
        <w:rPr>
          <w:rFonts w:ascii="Times New Roman" w:eastAsia="Geeza Pro" w:hAnsi="Times New Roman"/>
          <w:sz w:val="28"/>
          <w:szCs w:val="28"/>
        </w:rPr>
        <w:t>•</w:t>
      </w:r>
      <w:r w:rsidRPr="006B654C">
        <w:rPr>
          <w:rFonts w:ascii="Times New Roman" w:eastAsia="Geeza Pro" w:hAnsi="Times New Roman"/>
          <w:sz w:val="28"/>
          <w:szCs w:val="28"/>
        </w:rPr>
        <w:tab/>
        <w:t>знание профессиональной терминологии;</w:t>
      </w:r>
    </w:p>
    <w:p w:rsidR="006B654C" w:rsidRPr="006B654C" w:rsidRDefault="006B654C" w:rsidP="006B654C">
      <w:pPr>
        <w:pStyle w:val="14"/>
        <w:spacing w:line="360" w:lineRule="auto"/>
        <w:ind w:firstLine="567"/>
        <w:jc w:val="both"/>
        <w:rPr>
          <w:rFonts w:ascii="Times New Roman" w:eastAsia="Geeza Pro" w:hAnsi="Times New Roman"/>
          <w:sz w:val="28"/>
          <w:szCs w:val="28"/>
        </w:rPr>
      </w:pPr>
      <w:r w:rsidRPr="006B654C">
        <w:rPr>
          <w:rFonts w:ascii="Times New Roman" w:eastAsia="Geeza Pro" w:hAnsi="Times New Roman"/>
          <w:sz w:val="28"/>
          <w:szCs w:val="28"/>
        </w:rPr>
        <w:t>•</w:t>
      </w:r>
      <w:r w:rsidRPr="006B654C">
        <w:rPr>
          <w:rFonts w:ascii="Times New Roman" w:eastAsia="Geeza Pro" w:hAnsi="Times New Roman"/>
          <w:sz w:val="28"/>
          <w:szCs w:val="28"/>
        </w:rPr>
        <w:tab/>
        <w:t>наличие умений по чтению с листа и транспонированию музыкальных произведений разных жанров и форм;</w:t>
      </w:r>
    </w:p>
    <w:p w:rsidR="006B654C" w:rsidRPr="006B654C" w:rsidRDefault="006B654C" w:rsidP="006B654C">
      <w:pPr>
        <w:pStyle w:val="14"/>
        <w:spacing w:line="360" w:lineRule="auto"/>
        <w:ind w:firstLine="567"/>
        <w:jc w:val="both"/>
        <w:rPr>
          <w:rFonts w:ascii="Times New Roman" w:eastAsia="Geeza Pro" w:hAnsi="Times New Roman"/>
          <w:sz w:val="28"/>
          <w:szCs w:val="28"/>
        </w:rPr>
      </w:pPr>
      <w:r w:rsidRPr="006B654C">
        <w:rPr>
          <w:rFonts w:ascii="Times New Roman" w:eastAsia="Geeza Pro" w:hAnsi="Times New Roman"/>
          <w:sz w:val="28"/>
          <w:szCs w:val="28"/>
        </w:rPr>
        <w:t>•</w:t>
      </w:r>
      <w:r w:rsidRPr="006B654C">
        <w:rPr>
          <w:rFonts w:ascii="Times New Roman" w:eastAsia="Geeza Pro" w:hAnsi="Times New Roman"/>
          <w:sz w:val="28"/>
          <w:szCs w:val="28"/>
        </w:rPr>
        <w:tab/>
        <w:t>навыки по воспитанию слухового контроля, умению управлять процессом исполнения музыкального произведения;</w:t>
      </w:r>
    </w:p>
    <w:p w:rsidR="006B654C" w:rsidRPr="006B654C" w:rsidRDefault="006B654C" w:rsidP="006B654C">
      <w:pPr>
        <w:pStyle w:val="14"/>
        <w:spacing w:line="360" w:lineRule="auto"/>
        <w:ind w:firstLine="567"/>
        <w:jc w:val="both"/>
        <w:rPr>
          <w:rFonts w:ascii="Times New Roman" w:eastAsia="Geeza Pro" w:hAnsi="Times New Roman"/>
          <w:sz w:val="28"/>
          <w:szCs w:val="28"/>
        </w:rPr>
      </w:pPr>
      <w:r w:rsidRPr="006B654C">
        <w:rPr>
          <w:rFonts w:ascii="Times New Roman" w:eastAsia="Geeza Pro" w:hAnsi="Times New Roman"/>
          <w:sz w:val="28"/>
          <w:szCs w:val="28"/>
        </w:rPr>
        <w:t>•</w:t>
      </w:r>
      <w:r w:rsidRPr="006B654C">
        <w:rPr>
          <w:rFonts w:ascii="Times New Roman" w:eastAsia="Geeza Pro" w:hAnsi="Times New Roman"/>
          <w:sz w:val="28"/>
          <w:szCs w:val="28"/>
        </w:rPr>
        <w:tab/>
        <w:t xml:space="preserve">навыки по использованию музыкально-исполнительских средств </w:t>
      </w:r>
      <w:r w:rsidRPr="006B654C">
        <w:rPr>
          <w:rFonts w:ascii="Times New Roman" w:eastAsia="Geeza Pro" w:hAnsi="Times New Roman"/>
          <w:sz w:val="28"/>
          <w:szCs w:val="28"/>
        </w:rPr>
        <w:lastRenderedPageBreak/>
        <w:t>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6B654C" w:rsidRPr="006B654C" w:rsidRDefault="006B654C" w:rsidP="006B654C">
      <w:pPr>
        <w:pStyle w:val="14"/>
        <w:spacing w:line="360" w:lineRule="auto"/>
        <w:ind w:firstLine="567"/>
        <w:jc w:val="both"/>
        <w:rPr>
          <w:rFonts w:ascii="Times New Roman" w:eastAsia="Geeza Pro" w:hAnsi="Times New Roman"/>
          <w:sz w:val="28"/>
          <w:szCs w:val="28"/>
        </w:rPr>
      </w:pPr>
      <w:r w:rsidRPr="006B654C">
        <w:rPr>
          <w:rFonts w:ascii="Times New Roman" w:eastAsia="Geeza Pro" w:hAnsi="Times New Roman"/>
          <w:sz w:val="28"/>
          <w:szCs w:val="28"/>
        </w:rPr>
        <w:t>•</w:t>
      </w:r>
      <w:r w:rsidRPr="006B654C">
        <w:rPr>
          <w:rFonts w:ascii="Times New Roman" w:eastAsia="Geeza Pro" w:hAnsi="Times New Roman"/>
          <w:sz w:val="28"/>
          <w:szCs w:val="28"/>
        </w:rPr>
        <w:tab/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6B654C" w:rsidRPr="006B654C" w:rsidRDefault="006B654C" w:rsidP="006B654C">
      <w:pPr>
        <w:pStyle w:val="14"/>
        <w:spacing w:line="360" w:lineRule="auto"/>
        <w:ind w:firstLine="567"/>
        <w:jc w:val="both"/>
        <w:rPr>
          <w:rFonts w:ascii="Times New Roman" w:eastAsia="Geeza Pro" w:hAnsi="Times New Roman"/>
          <w:sz w:val="28"/>
          <w:szCs w:val="28"/>
        </w:rPr>
      </w:pPr>
      <w:r w:rsidRPr="006B654C">
        <w:rPr>
          <w:rFonts w:ascii="Times New Roman" w:eastAsia="Geeza Pro" w:hAnsi="Times New Roman"/>
          <w:sz w:val="28"/>
          <w:szCs w:val="28"/>
        </w:rPr>
        <w:t>•</w:t>
      </w:r>
      <w:r w:rsidRPr="006B654C">
        <w:rPr>
          <w:rFonts w:ascii="Times New Roman" w:eastAsia="Geeza Pro" w:hAnsi="Times New Roman"/>
          <w:sz w:val="28"/>
          <w:szCs w:val="28"/>
        </w:rPr>
        <w:tab/>
        <w:t>наличие музыкальной памяти, развитого полифонического мышления, мелодического, ладогармонического, тембрового слуха;</w:t>
      </w:r>
    </w:p>
    <w:p w:rsidR="006B654C" w:rsidRDefault="006B654C" w:rsidP="006B654C">
      <w:pPr>
        <w:pStyle w:val="14"/>
        <w:spacing w:line="360" w:lineRule="auto"/>
        <w:ind w:firstLine="567"/>
        <w:jc w:val="both"/>
        <w:rPr>
          <w:rFonts w:ascii="Times New Roman" w:eastAsia="Geeza Pro" w:hAnsi="Times New Roman"/>
          <w:sz w:val="28"/>
          <w:szCs w:val="28"/>
        </w:rPr>
      </w:pPr>
      <w:r w:rsidRPr="006B654C">
        <w:rPr>
          <w:rFonts w:ascii="Times New Roman" w:eastAsia="Geeza Pro" w:hAnsi="Times New Roman"/>
          <w:sz w:val="28"/>
          <w:szCs w:val="28"/>
        </w:rPr>
        <w:t>•</w:t>
      </w:r>
      <w:r w:rsidRPr="006B654C">
        <w:rPr>
          <w:rFonts w:ascii="Times New Roman" w:eastAsia="Geeza Pro" w:hAnsi="Times New Roman"/>
          <w:sz w:val="28"/>
          <w:szCs w:val="28"/>
        </w:rPr>
        <w:tab/>
        <w:t xml:space="preserve">наличие элементарных навыков репетиционно-концертной работы в качестве солиста. </w:t>
      </w:r>
    </w:p>
    <w:p w:rsidR="006B654C" w:rsidRDefault="006B654C" w:rsidP="006B654C">
      <w:pPr>
        <w:pStyle w:val="14"/>
        <w:spacing w:line="360" w:lineRule="auto"/>
        <w:ind w:firstLine="567"/>
        <w:jc w:val="both"/>
        <w:rPr>
          <w:rFonts w:ascii="Times New Roman" w:eastAsia="Geeza Pro" w:hAnsi="Times New Roman"/>
          <w:sz w:val="28"/>
          <w:szCs w:val="28"/>
        </w:rPr>
      </w:pPr>
    </w:p>
    <w:p w:rsidR="00CD4D67" w:rsidRPr="007F712D" w:rsidRDefault="00CD4D67" w:rsidP="006B654C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7F712D">
        <w:rPr>
          <w:rFonts w:ascii="Times New Roman" w:hAnsi="Times New Roman" w:cs="Times New Roman"/>
          <w:color w:val="00000A"/>
          <w:sz w:val="28"/>
          <w:szCs w:val="28"/>
        </w:rPr>
        <w:t>По итогам исп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олнения программы на </w:t>
      </w:r>
      <w:r w:rsidRPr="007F712D">
        <w:rPr>
          <w:rFonts w:ascii="Times New Roman" w:hAnsi="Times New Roman" w:cs="Times New Roman"/>
          <w:color w:val="00000A"/>
          <w:sz w:val="28"/>
          <w:szCs w:val="28"/>
        </w:rPr>
        <w:t>экзамене выставляется оценка по пятибалльной шкале:</w:t>
      </w:r>
    </w:p>
    <w:p w:rsidR="00CD4D67" w:rsidRPr="007F712D" w:rsidRDefault="00CD4D67" w:rsidP="00CD4D67">
      <w:pPr>
        <w:pStyle w:val="Body1"/>
        <w:spacing w:line="276" w:lineRule="auto"/>
        <w:jc w:val="right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6520"/>
      </w:tblGrid>
      <w:tr w:rsidR="00CD4D67" w:rsidRPr="007F712D" w:rsidTr="00B63F5C">
        <w:trPr>
          <w:cantSplit/>
          <w:trHeight w:hRule="exact" w:val="5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D67" w:rsidRPr="007F712D" w:rsidRDefault="00CD4D67" w:rsidP="00B63F5C">
            <w:pPr>
              <w:pStyle w:val="1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2D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D67" w:rsidRPr="007F712D" w:rsidRDefault="00CD4D67" w:rsidP="00B63F5C">
            <w:pPr>
              <w:pStyle w:val="14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12D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CD4D67" w:rsidRPr="008C47D8" w:rsidTr="00B63F5C">
        <w:trPr>
          <w:cantSplit/>
          <w:trHeight w:hRule="exact" w:val="10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D67" w:rsidRDefault="00CD4D67" w:rsidP="00B63F5C">
            <w:pPr>
              <w:pStyle w:val="Body1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71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 </w:t>
            </w:r>
          </w:p>
          <w:p w:rsidR="00CD4D67" w:rsidRPr="007F712D" w:rsidRDefault="00CD4D67" w:rsidP="00B63F5C">
            <w:pPr>
              <w:pStyle w:val="Body1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712D">
              <w:rPr>
                <w:rFonts w:ascii="Times New Roman" w:hAnsi="Times New Roman"/>
                <w:sz w:val="28"/>
                <w:szCs w:val="28"/>
                <w:lang w:val="ru-RU"/>
              </w:rPr>
              <w:t>(«отлично»)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D67" w:rsidRPr="007F712D" w:rsidRDefault="00CD4D67" w:rsidP="00B63F5C">
            <w:pPr>
              <w:pStyle w:val="Body1"/>
              <w:snapToGrid w:val="0"/>
              <w:spacing w:line="276" w:lineRule="auto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 w:rsidRPr="007F712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CD4D67" w:rsidRPr="008C47D8" w:rsidTr="00B63F5C">
        <w:trPr>
          <w:cantSplit/>
          <w:trHeight w:hRule="exact" w:val="11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D67" w:rsidRDefault="00CD4D67" w:rsidP="00B63F5C">
            <w:pPr>
              <w:pStyle w:val="Body1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712D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  <w:p w:rsidR="00CD4D67" w:rsidRPr="007F712D" w:rsidRDefault="00CD4D67" w:rsidP="00B63F5C">
            <w:pPr>
              <w:pStyle w:val="Body1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71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(«хорошо»)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D67" w:rsidRPr="007F712D" w:rsidRDefault="00CD4D67" w:rsidP="00B63F5C">
            <w:pPr>
              <w:pStyle w:val="Body1"/>
              <w:snapToGrid w:val="0"/>
              <w:spacing w:line="276" w:lineRule="auto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 w:rsidRPr="007F712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оценка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CD4D67" w:rsidRPr="008C47D8" w:rsidTr="00B63F5C">
        <w:trPr>
          <w:cantSplit/>
          <w:trHeight w:hRule="exact" w:val="14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D67" w:rsidRPr="007F712D" w:rsidRDefault="00CD4D67" w:rsidP="00B63F5C">
            <w:pPr>
              <w:pStyle w:val="Body1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712D"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D67" w:rsidRPr="007F712D" w:rsidRDefault="00CD4D67" w:rsidP="00B63F5C">
            <w:pPr>
              <w:pStyle w:val="Body1"/>
              <w:snapToGrid w:val="0"/>
              <w:spacing w:line="276" w:lineRule="auto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 w:rsidRPr="007F712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недоученный текст, слабая техническая подготовка,  малохудожественная игра, отсутствие свободы игрового аппарата и т.д. </w:t>
            </w:r>
          </w:p>
        </w:tc>
      </w:tr>
      <w:tr w:rsidR="00CD4D67" w:rsidRPr="008C47D8" w:rsidTr="00B63F5C">
        <w:trPr>
          <w:cantSplit/>
          <w:trHeight w:hRule="exact" w:val="1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D67" w:rsidRPr="007F712D" w:rsidRDefault="00CD4D67" w:rsidP="00B63F5C">
            <w:pPr>
              <w:pStyle w:val="Body1"/>
              <w:snapToGri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F712D"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D67" w:rsidRPr="007F712D" w:rsidRDefault="00CD4D67" w:rsidP="00B63F5C">
            <w:pPr>
              <w:pStyle w:val="Body1"/>
              <w:snapToGrid w:val="0"/>
              <w:spacing w:line="276" w:lineRule="auto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 w:rsidRPr="007F712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комплекс серьезных недостатков, невыученный текст, отсутствие домашней работы, а также плохая посещаемость аудиторных занятий</w:t>
            </w:r>
          </w:p>
        </w:tc>
      </w:tr>
    </w:tbl>
    <w:p w:rsidR="00CD4D67" w:rsidRDefault="00CD4D67" w:rsidP="00CD4D67">
      <w:pPr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          </w:t>
      </w:r>
      <w:r w:rsidR="00426660" w:rsidRPr="007F712D"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композиторов. </w:t>
      </w: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Требования к итоговой аттестации в форме экзамена (выпускной программе):  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lastRenderedPageBreak/>
        <w:t>- полифония,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- крупная форма (классическая или романтическая), 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- один этюд, 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- любая пьеса.</w:t>
      </w:r>
    </w:p>
    <w:p w:rsidR="008840AF" w:rsidRDefault="008840AF" w:rsidP="008840AF">
      <w:pPr>
        <w:spacing w:line="360" w:lineRule="auto"/>
        <w:jc w:val="both"/>
        <w:rPr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         Оценка, полученная на экзамене заноситься</w:t>
      </w:r>
      <w:r w:rsidRPr="008840AF">
        <w:rPr>
          <w:lang w:val="ru-RU"/>
        </w:rPr>
        <w:t xml:space="preserve"> </w:t>
      </w: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в свидетельство об окончании образовательного учреждения.</w:t>
      </w:r>
      <w:r w:rsidRPr="008840AF">
        <w:rPr>
          <w:lang w:val="ru-RU"/>
        </w:rPr>
        <w:t xml:space="preserve"> </w:t>
      </w:r>
    </w:p>
    <w:p w:rsidR="008840AF" w:rsidRPr="00F254CC" w:rsidRDefault="008840AF" w:rsidP="008840AF">
      <w:pPr>
        <w:spacing w:line="360" w:lineRule="auto"/>
        <w:jc w:val="both"/>
        <w:rPr>
          <w:i/>
          <w:lang w:val="ru-RU"/>
        </w:rPr>
      </w:pPr>
    </w:p>
    <w:p w:rsidR="008840AF" w:rsidRPr="00F254CC" w:rsidRDefault="008840AF" w:rsidP="008840AF">
      <w:pPr>
        <w:spacing w:line="360" w:lineRule="auto"/>
        <w:jc w:val="both"/>
        <w:rPr>
          <w:rFonts w:ascii="Times New Roman" w:eastAsia="Geeza Pro" w:hAnsi="Times New Roman"/>
          <w:i/>
          <w:color w:val="000000"/>
          <w:sz w:val="28"/>
          <w:szCs w:val="28"/>
          <w:lang w:val="ru-RU"/>
        </w:rPr>
      </w:pPr>
      <w:r w:rsidRPr="00F254CC">
        <w:rPr>
          <w:rFonts w:ascii="Times New Roman" w:eastAsia="Geeza Pro" w:hAnsi="Times New Roman"/>
          <w:i/>
          <w:color w:val="000000"/>
          <w:sz w:val="28"/>
          <w:szCs w:val="28"/>
          <w:lang w:val="ru-RU"/>
        </w:rPr>
        <w:t xml:space="preserve">Примерные программы выпускного экзамена: 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i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i/>
          <w:color w:val="000000"/>
          <w:sz w:val="28"/>
          <w:szCs w:val="28"/>
          <w:lang w:val="ru-RU"/>
        </w:rPr>
        <w:t xml:space="preserve">Вариант 1 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Бах И. С.          Трехголосная инвенция соль минор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Черни К.           Соч.740  Этюд N 11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Моцарт В.         Соната Си-бемоль мажор, 1-я часть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Прокофьев С.   Мимолетности №№ 1, 10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i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i/>
          <w:color w:val="000000"/>
          <w:sz w:val="28"/>
          <w:szCs w:val="28"/>
          <w:lang w:val="ru-RU"/>
        </w:rPr>
        <w:t>Вариант 2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Бах  И. С.          ХТК 1-й том,  Прелюдия и фуга до минор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Черни К.            Соч.740  Этюд N 12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Бетховен Л.       Соната № 5, 1-я часть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Шопен Ф.           Ноктюрн   ми минор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i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i/>
          <w:color w:val="000000"/>
          <w:sz w:val="28"/>
          <w:szCs w:val="28"/>
          <w:lang w:val="ru-RU"/>
        </w:rPr>
        <w:t xml:space="preserve">Вариант 3 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Бах И. С.             ХТК 2-й том Прелюдия и фуга фа минор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Мошковский М.  Соч.72 Этюд №1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Гайдн Й.              Соната  Ми-бемоль мажор, 1-я часть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Рахманинов С.    Соч.32   Прелюдия соль-диез минор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i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i/>
          <w:color w:val="000000"/>
          <w:sz w:val="28"/>
          <w:szCs w:val="28"/>
          <w:lang w:val="ru-RU"/>
        </w:rPr>
        <w:t>Вариант 4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Бах И. С.              ХТК 2-й том  Прелюдия и фуга Соль мажор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Черни К.               Соч.740 этюд №50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Бетховен Л.         Соната №7, 1-я часть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Чайковский П.     " Размышление"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i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i/>
          <w:color w:val="000000"/>
          <w:sz w:val="28"/>
          <w:szCs w:val="28"/>
          <w:lang w:val="ru-RU"/>
        </w:rPr>
        <w:lastRenderedPageBreak/>
        <w:t>Вариант 5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Бах И. С.             ХТК 2-й том  Прелюдия и фуга До мажор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Черни К.              Соч.740  Этюд №14</w:t>
      </w:r>
    </w:p>
    <w:p w:rsidR="008840AF" w:rsidRPr="008840AF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Григ Э.                  Концерт ля минор, 1-я часть</w:t>
      </w:r>
    </w:p>
    <w:p w:rsidR="00426660" w:rsidRDefault="008840AF" w:rsidP="008840AF">
      <w:p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8840AF">
        <w:rPr>
          <w:rFonts w:ascii="Times New Roman" w:eastAsia="Geeza Pro" w:hAnsi="Times New Roman"/>
          <w:color w:val="000000"/>
          <w:sz w:val="28"/>
          <w:szCs w:val="28"/>
          <w:lang w:val="ru-RU"/>
        </w:rPr>
        <w:t>Шостакович Д.     Три прелюдии соч. 34</w:t>
      </w:r>
    </w:p>
    <w:p w:rsidR="008840AF" w:rsidRPr="00AD1E44" w:rsidRDefault="008840AF" w:rsidP="008840AF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6B654C" w:rsidRDefault="00F254CC" w:rsidP="009F552E">
      <w:pPr>
        <w:pStyle w:val="14"/>
        <w:spacing w:line="360" w:lineRule="auto"/>
        <w:ind w:firstLine="567"/>
        <w:jc w:val="both"/>
      </w:pPr>
      <w:r w:rsidRPr="00F662B5">
        <w:rPr>
          <w:rFonts w:ascii="Times New Roman" w:hAnsi="Times New Roman" w:cs="Times New Roman"/>
          <w:b/>
          <w:i/>
          <w:color w:val="00000A"/>
          <w:sz w:val="28"/>
          <w:szCs w:val="28"/>
        </w:rPr>
        <w:t xml:space="preserve">2) </w:t>
      </w:r>
      <w:r w:rsidR="00EB37C9" w:rsidRPr="00F662B5">
        <w:rPr>
          <w:rFonts w:ascii="Times New Roman" w:hAnsi="Times New Roman" w:cs="Times New Roman"/>
          <w:b/>
          <w:i/>
          <w:color w:val="00000A"/>
          <w:sz w:val="28"/>
          <w:szCs w:val="28"/>
        </w:rPr>
        <w:t>Итоговый контроль по сольфеджио</w:t>
      </w:r>
      <w:r w:rsidR="00EB37C9" w:rsidRPr="00EB37C9">
        <w:rPr>
          <w:rFonts w:ascii="Times New Roman" w:hAnsi="Times New Roman" w:cs="Times New Roman"/>
          <w:i/>
          <w:color w:val="00000A"/>
          <w:sz w:val="28"/>
          <w:szCs w:val="28"/>
        </w:rPr>
        <w:t xml:space="preserve">– </w:t>
      </w:r>
      <w:r w:rsidR="00EB37C9" w:rsidRPr="00EB37C9">
        <w:rPr>
          <w:rFonts w:ascii="Times New Roman" w:hAnsi="Times New Roman" w:cs="Times New Roman"/>
          <w:color w:val="00000A"/>
          <w:sz w:val="28"/>
          <w:szCs w:val="28"/>
        </w:rPr>
        <w:t xml:space="preserve">осуществляется по окончании курса </w:t>
      </w:r>
      <w:r w:rsidR="00EB37C9">
        <w:rPr>
          <w:rFonts w:ascii="Times New Roman" w:hAnsi="Times New Roman" w:cs="Times New Roman"/>
          <w:color w:val="00000A"/>
          <w:sz w:val="28"/>
          <w:szCs w:val="28"/>
        </w:rPr>
        <w:t xml:space="preserve">обучения </w:t>
      </w:r>
      <w:r w:rsidR="00EB37C9" w:rsidRPr="00EB37C9">
        <w:rPr>
          <w:rFonts w:ascii="Times New Roman" w:hAnsi="Times New Roman" w:cs="Times New Roman"/>
          <w:color w:val="00000A"/>
          <w:sz w:val="28"/>
          <w:szCs w:val="28"/>
        </w:rPr>
        <w:t>в 8 классе.</w:t>
      </w:r>
      <w:r w:rsidR="009F552E" w:rsidRPr="009F552E">
        <w:t xml:space="preserve"> </w:t>
      </w:r>
    </w:p>
    <w:p w:rsidR="009F552E" w:rsidRPr="009F552E" w:rsidRDefault="009F552E" w:rsidP="009F552E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F552E">
        <w:rPr>
          <w:rFonts w:ascii="Times New Roman" w:hAnsi="Times New Roman" w:cs="Times New Roman"/>
          <w:color w:val="00000A"/>
          <w:sz w:val="28"/>
          <w:szCs w:val="28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</w:p>
    <w:p w:rsidR="009F552E" w:rsidRPr="009F552E" w:rsidRDefault="009F552E" w:rsidP="009F552E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F552E">
        <w:rPr>
          <w:rFonts w:ascii="Times New Roman" w:hAnsi="Times New Roman" w:cs="Times New Roman"/>
          <w:color w:val="00000A"/>
          <w:sz w:val="28"/>
          <w:szCs w:val="28"/>
        </w:rPr>
        <w:t>– сформированный комплекс знаний, умений и навыков, отражающий наличие у обучающегося развитого музыкального слуха и памяти, чувства ритма, художественного вкуса, знания музыкальных стилей, способствующих творческой самостоятельности, в том числе:</w:t>
      </w:r>
    </w:p>
    <w:p w:rsidR="009F552E" w:rsidRPr="009F552E" w:rsidRDefault="009F552E" w:rsidP="009F552E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F552E">
        <w:rPr>
          <w:rFonts w:ascii="Times New Roman" w:hAnsi="Times New Roman" w:cs="Times New Roman"/>
          <w:color w:val="00000A"/>
          <w:sz w:val="28"/>
          <w:szCs w:val="28"/>
        </w:rPr>
        <w:t>•</w:t>
      </w:r>
      <w:r w:rsidRPr="009F552E">
        <w:rPr>
          <w:rFonts w:ascii="Times New Roman" w:hAnsi="Times New Roman" w:cs="Times New Roman"/>
          <w:color w:val="00000A"/>
          <w:sz w:val="28"/>
          <w:szCs w:val="28"/>
        </w:rPr>
        <w:tab/>
        <w:t>знание профессиональной музыкальной терминологии;</w:t>
      </w:r>
    </w:p>
    <w:p w:rsidR="009F552E" w:rsidRPr="009F552E" w:rsidRDefault="009F552E" w:rsidP="009F552E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F552E">
        <w:rPr>
          <w:rFonts w:ascii="Times New Roman" w:hAnsi="Times New Roman" w:cs="Times New Roman"/>
          <w:color w:val="00000A"/>
          <w:sz w:val="28"/>
          <w:szCs w:val="28"/>
        </w:rPr>
        <w:t>•</w:t>
      </w:r>
      <w:r w:rsidRPr="009F552E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877BA0" w:rsidRPr="009F552E" w:rsidRDefault="009F552E" w:rsidP="00877BA0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F552E">
        <w:rPr>
          <w:rFonts w:ascii="Times New Roman" w:hAnsi="Times New Roman" w:cs="Times New Roman"/>
          <w:color w:val="00000A"/>
          <w:sz w:val="28"/>
          <w:szCs w:val="28"/>
        </w:rPr>
        <w:t>•</w:t>
      </w:r>
      <w:r w:rsidRPr="009F552E">
        <w:rPr>
          <w:rFonts w:ascii="Times New Roman" w:hAnsi="Times New Roman" w:cs="Times New Roman"/>
          <w:color w:val="00000A"/>
          <w:sz w:val="28"/>
          <w:szCs w:val="28"/>
        </w:rPr>
        <w:tab/>
        <w:t>умение импровизировать на заданные музыкальные темы или ритмические построения;</w:t>
      </w:r>
    </w:p>
    <w:p w:rsidR="00EB37C9" w:rsidRDefault="009F552E" w:rsidP="009F552E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F552E">
        <w:rPr>
          <w:rFonts w:ascii="Times New Roman" w:hAnsi="Times New Roman" w:cs="Times New Roman"/>
          <w:color w:val="00000A"/>
          <w:sz w:val="28"/>
          <w:szCs w:val="28"/>
        </w:rPr>
        <w:t>•</w:t>
      </w:r>
      <w:r w:rsidRPr="009F552E">
        <w:rPr>
          <w:rFonts w:ascii="Times New Roman" w:hAnsi="Times New Roman" w:cs="Times New Roman"/>
          <w:color w:val="00000A"/>
          <w:sz w:val="28"/>
          <w:szCs w:val="28"/>
        </w:rPr>
        <w:tab/>
      </w:r>
      <w:r w:rsidR="00877BA0" w:rsidRPr="00877BA0">
        <w:rPr>
          <w:rFonts w:ascii="Times New Roman" w:hAnsi="Times New Roman" w:cs="Times New Roman"/>
          <w:color w:val="00000A"/>
          <w:sz w:val="28"/>
          <w:szCs w:val="28"/>
        </w:rPr>
        <w:t>навыки владения элементами музыкального языка (исполнение на инструменте, запись по слуху и т.п.).</w:t>
      </w:r>
    </w:p>
    <w:p w:rsidR="009F552E" w:rsidRPr="009F552E" w:rsidRDefault="009F552E" w:rsidP="009F552E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</w:p>
    <w:p w:rsidR="00EB37C9" w:rsidRPr="009F552E" w:rsidRDefault="00EB37C9" w:rsidP="00EB37C9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9F552E">
        <w:rPr>
          <w:rFonts w:ascii="Times New Roman" w:hAnsi="Times New Roman" w:cs="Times New Roman"/>
          <w:i/>
          <w:color w:val="00000A"/>
          <w:sz w:val="28"/>
          <w:szCs w:val="28"/>
        </w:rPr>
        <w:t>Примерные требования на итоговом экзамене в 8 классе</w:t>
      </w:r>
    </w:p>
    <w:p w:rsidR="00EB37C9" w:rsidRDefault="00EB37C9" w:rsidP="00EB37C9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B37C9">
        <w:rPr>
          <w:rFonts w:ascii="Times New Roman" w:hAnsi="Times New Roman" w:cs="Times New Roman"/>
          <w:color w:val="00000A"/>
          <w:sz w:val="28"/>
          <w:szCs w:val="28"/>
        </w:rPr>
        <w:t xml:space="preserve">Письменно – записать самостоятельно музыкальный диктант, соответствующий требованиям настоящей программы. Уровень сложности диктанта может быть различным в группах, допускаются диктанты разного уровня сложности внутри одной группы. </w:t>
      </w:r>
    </w:p>
    <w:p w:rsidR="009F552E" w:rsidRPr="009F552E" w:rsidRDefault="009F552E" w:rsidP="009F552E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9F552E">
        <w:rPr>
          <w:rFonts w:ascii="Times New Roman" w:hAnsi="Times New Roman" w:cs="Times New Roman"/>
          <w:i/>
          <w:color w:val="00000A"/>
          <w:sz w:val="28"/>
          <w:szCs w:val="28"/>
        </w:rPr>
        <w:t>Критерии оценки:</w:t>
      </w:r>
    </w:p>
    <w:p w:rsidR="009F552E" w:rsidRPr="009F552E" w:rsidRDefault="009F552E" w:rsidP="009F552E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F552E">
        <w:rPr>
          <w:rFonts w:ascii="Times New Roman" w:hAnsi="Times New Roman" w:cs="Times New Roman"/>
          <w:color w:val="00000A"/>
          <w:sz w:val="28"/>
          <w:szCs w:val="28"/>
        </w:rPr>
        <w:lastRenderedPageBreak/>
        <w:t>Оценка 5 (отлично)– музыкальный диктант записан полностью без ошибок в пределах отведенного времени и количества проигрываний. Возможны небольшие недочеты (не более двух) в группировке длительностей или записи хроматических звуков.</w:t>
      </w:r>
    </w:p>
    <w:p w:rsidR="009F552E" w:rsidRPr="009F552E" w:rsidRDefault="009F552E" w:rsidP="009F552E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F552E">
        <w:rPr>
          <w:rFonts w:ascii="Times New Roman" w:hAnsi="Times New Roman" w:cs="Times New Roman"/>
          <w:color w:val="00000A"/>
          <w:sz w:val="28"/>
          <w:szCs w:val="28"/>
        </w:rPr>
        <w:t>Оценка 4 (хорошо) - музыкальный диктант записан полностью в пределах отведенного времени и количества проигрываний. Допущено 2-3 ошибки в записи мелодической линии, ритмического рисунка, либо большое количество недочетов.</w:t>
      </w:r>
    </w:p>
    <w:p w:rsidR="009F552E" w:rsidRPr="009F552E" w:rsidRDefault="009F552E" w:rsidP="009F552E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F552E">
        <w:rPr>
          <w:rFonts w:ascii="Times New Roman" w:hAnsi="Times New Roman" w:cs="Times New Roman"/>
          <w:color w:val="00000A"/>
          <w:sz w:val="28"/>
          <w:szCs w:val="28"/>
        </w:rPr>
        <w:t>Оценка 3 (удовлетворительно) - музыкальный диктант записан полностью в пределах отведенного времени и количества проигрываний, допущено большое количество (4-8) ошибок в записи мелодической линии, ритмического рисунка, либо музыкальный диктант записан не полностью (но больше половины).</w:t>
      </w:r>
    </w:p>
    <w:p w:rsidR="009F552E" w:rsidRDefault="009F552E" w:rsidP="009F552E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F552E">
        <w:rPr>
          <w:rFonts w:ascii="Times New Roman" w:hAnsi="Times New Roman" w:cs="Times New Roman"/>
          <w:color w:val="00000A"/>
          <w:sz w:val="28"/>
          <w:szCs w:val="28"/>
        </w:rPr>
        <w:t>Оценка 2 (неудовлетворительно) – музыкальный диктант записан в пределах отведенного времени и количества проигрываний,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</w:t>
      </w:r>
    </w:p>
    <w:p w:rsidR="009F552E" w:rsidRPr="00EB37C9" w:rsidRDefault="009F552E" w:rsidP="009F552E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EB37C9" w:rsidRPr="00EB37C9" w:rsidRDefault="00EB37C9" w:rsidP="00EB37C9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B37C9">
        <w:rPr>
          <w:rFonts w:ascii="Times New Roman" w:hAnsi="Times New Roman" w:cs="Times New Roman"/>
          <w:color w:val="00000A"/>
          <w:sz w:val="28"/>
          <w:szCs w:val="28"/>
        </w:rPr>
        <w:t>Устно: индивидуальный опрос должен охватывать ряд обязательных тем и форм работы, но уровень трудности музыкального материала может быть также различным.</w:t>
      </w:r>
    </w:p>
    <w:p w:rsidR="00EB37C9" w:rsidRPr="00EB37C9" w:rsidRDefault="00EB37C9" w:rsidP="00F254CC">
      <w:pPr>
        <w:pStyle w:val="14"/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B37C9">
        <w:rPr>
          <w:rFonts w:ascii="Times New Roman" w:hAnsi="Times New Roman" w:cs="Times New Roman"/>
          <w:color w:val="00000A"/>
          <w:sz w:val="28"/>
          <w:szCs w:val="28"/>
        </w:rPr>
        <w:t>1.</w:t>
      </w:r>
      <w:r w:rsidRPr="00EB37C9">
        <w:rPr>
          <w:rFonts w:ascii="Times New Roman" w:hAnsi="Times New Roman" w:cs="Times New Roman"/>
          <w:color w:val="00000A"/>
          <w:sz w:val="28"/>
          <w:szCs w:val="28"/>
        </w:rPr>
        <w:tab/>
        <w:t>Спеть с листа мелодию соответствующей программным требованиям трудности и дирижированием.</w:t>
      </w:r>
    </w:p>
    <w:p w:rsidR="00EB37C9" w:rsidRPr="00EB37C9" w:rsidRDefault="00EB37C9" w:rsidP="00F254CC">
      <w:pPr>
        <w:pStyle w:val="14"/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B37C9">
        <w:rPr>
          <w:rFonts w:ascii="Times New Roman" w:hAnsi="Times New Roman" w:cs="Times New Roman"/>
          <w:color w:val="00000A"/>
          <w:sz w:val="28"/>
          <w:szCs w:val="28"/>
        </w:rPr>
        <w:t>2.</w:t>
      </w:r>
      <w:r w:rsidRPr="00EB37C9">
        <w:rPr>
          <w:rFonts w:ascii="Times New Roman" w:hAnsi="Times New Roman" w:cs="Times New Roman"/>
          <w:color w:val="00000A"/>
          <w:sz w:val="28"/>
          <w:szCs w:val="28"/>
        </w:rPr>
        <w:tab/>
        <w:t>Спеть один из голосов выученного двухголосного примера (в дуэте или с фортепиано).</w:t>
      </w:r>
    </w:p>
    <w:p w:rsidR="00EB37C9" w:rsidRPr="00EB37C9" w:rsidRDefault="00EB37C9" w:rsidP="00F254CC">
      <w:pPr>
        <w:pStyle w:val="14"/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B37C9">
        <w:rPr>
          <w:rFonts w:ascii="Times New Roman" w:hAnsi="Times New Roman" w:cs="Times New Roman"/>
          <w:color w:val="00000A"/>
          <w:sz w:val="28"/>
          <w:szCs w:val="28"/>
        </w:rPr>
        <w:t>3.</w:t>
      </w:r>
      <w:r w:rsidRPr="00EB37C9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Спеть по нотам романс или песню с собственным аккомпанементом на фортепиано.     </w:t>
      </w:r>
    </w:p>
    <w:p w:rsidR="00EB37C9" w:rsidRPr="00EB37C9" w:rsidRDefault="00EB37C9" w:rsidP="00F254CC">
      <w:pPr>
        <w:pStyle w:val="14"/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B37C9">
        <w:rPr>
          <w:rFonts w:ascii="Times New Roman" w:hAnsi="Times New Roman" w:cs="Times New Roman"/>
          <w:color w:val="00000A"/>
          <w:sz w:val="28"/>
          <w:szCs w:val="28"/>
        </w:rPr>
        <w:t>4.</w:t>
      </w:r>
      <w:r w:rsidRPr="00EB37C9">
        <w:rPr>
          <w:rFonts w:ascii="Times New Roman" w:hAnsi="Times New Roman" w:cs="Times New Roman"/>
          <w:color w:val="00000A"/>
          <w:sz w:val="28"/>
          <w:szCs w:val="28"/>
        </w:rPr>
        <w:tab/>
        <w:t>Спеть различные виды пройденных мажорных и минорных гамм.</w:t>
      </w:r>
    </w:p>
    <w:p w:rsidR="00EB37C9" w:rsidRPr="00EB37C9" w:rsidRDefault="00EB37C9" w:rsidP="00F254CC">
      <w:pPr>
        <w:pStyle w:val="14"/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B37C9">
        <w:rPr>
          <w:rFonts w:ascii="Times New Roman" w:hAnsi="Times New Roman" w:cs="Times New Roman"/>
          <w:color w:val="00000A"/>
          <w:sz w:val="28"/>
          <w:szCs w:val="28"/>
        </w:rPr>
        <w:t>5.</w:t>
      </w:r>
      <w:r w:rsidRPr="00EB37C9">
        <w:rPr>
          <w:rFonts w:ascii="Times New Roman" w:hAnsi="Times New Roman" w:cs="Times New Roman"/>
          <w:color w:val="00000A"/>
          <w:sz w:val="28"/>
          <w:szCs w:val="28"/>
        </w:rPr>
        <w:tab/>
        <w:t>Спеть или прочитать хроматическую гамму.</w:t>
      </w:r>
    </w:p>
    <w:p w:rsidR="00EB37C9" w:rsidRPr="00EB37C9" w:rsidRDefault="00EB37C9" w:rsidP="00F254CC">
      <w:pPr>
        <w:pStyle w:val="14"/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B37C9">
        <w:rPr>
          <w:rFonts w:ascii="Times New Roman" w:hAnsi="Times New Roman" w:cs="Times New Roman"/>
          <w:color w:val="00000A"/>
          <w:sz w:val="28"/>
          <w:szCs w:val="28"/>
        </w:rPr>
        <w:t>6.</w:t>
      </w:r>
      <w:r w:rsidRPr="00EB37C9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Спеть от звука вверх или вниз пройденные интервалы.                                </w:t>
      </w:r>
    </w:p>
    <w:p w:rsidR="00EB37C9" w:rsidRPr="00EB37C9" w:rsidRDefault="00EB37C9" w:rsidP="00F254CC">
      <w:pPr>
        <w:pStyle w:val="14"/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B37C9">
        <w:rPr>
          <w:rFonts w:ascii="Times New Roman" w:hAnsi="Times New Roman" w:cs="Times New Roman"/>
          <w:color w:val="00000A"/>
          <w:sz w:val="28"/>
          <w:szCs w:val="28"/>
        </w:rPr>
        <w:lastRenderedPageBreak/>
        <w:t>7.</w:t>
      </w:r>
      <w:r w:rsidRPr="00EB37C9">
        <w:rPr>
          <w:rFonts w:ascii="Times New Roman" w:hAnsi="Times New Roman" w:cs="Times New Roman"/>
          <w:color w:val="00000A"/>
          <w:sz w:val="28"/>
          <w:szCs w:val="28"/>
        </w:rPr>
        <w:tab/>
        <w:t>Спеть в тональности тритоны и хроматические интервалы с разрешением.</w:t>
      </w:r>
    </w:p>
    <w:p w:rsidR="00EB37C9" w:rsidRPr="00EB37C9" w:rsidRDefault="00EB37C9" w:rsidP="00F254CC">
      <w:pPr>
        <w:pStyle w:val="14"/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B37C9">
        <w:rPr>
          <w:rFonts w:ascii="Times New Roman" w:hAnsi="Times New Roman" w:cs="Times New Roman"/>
          <w:color w:val="00000A"/>
          <w:sz w:val="28"/>
          <w:szCs w:val="28"/>
        </w:rPr>
        <w:t>8.</w:t>
      </w:r>
      <w:r w:rsidRPr="00EB37C9">
        <w:rPr>
          <w:rFonts w:ascii="Times New Roman" w:hAnsi="Times New Roman" w:cs="Times New Roman"/>
          <w:color w:val="00000A"/>
          <w:sz w:val="28"/>
          <w:szCs w:val="28"/>
        </w:rPr>
        <w:tab/>
        <w:t>Определить на слух несколько интервалов вне тональности.</w:t>
      </w:r>
    </w:p>
    <w:p w:rsidR="00EB37C9" w:rsidRPr="00EB37C9" w:rsidRDefault="00EB37C9" w:rsidP="00F254CC">
      <w:pPr>
        <w:pStyle w:val="14"/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B37C9">
        <w:rPr>
          <w:rFonts w:ascii="Times New Roman" w:hAnsi="Times New Roman" w:cs="Times New Roman"/>
          <w:color w:val="00000A"/>
          <w:sz w:val="28"/>
          <w:szCs w:val="28"/>
        </w:rPr>
        <w:t>9.</w:t>
      </w:r>
      <w:r w:rsidRPr="00EB37C9">
        <w:rPr>
          <w:rFonts w:ascii="Times New Roman" w:hAnsi="Times New Roman" w:cs="Times New Roman"/>
          <w:color w:val="00000A"/>
          <w:sz w:val="28"/>
          <w:szCs w:val="28"/>
        </w:rPr>
        <w:tab/>
        <w:t>Спеть от звука вверх или вниз пройденные аккорды.</w:t>
      </w:r>
    </w:p>
    <w:p w:rsidR="00EB37C9" w:rsidRPr="00EB37C9" w:rsidRDefault="00EB37C9" w:rsidP="00F254CC">
      <w:pPr>
        <w:pStyle w:val="14"/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B37C9">
        <w:rPr>
          <w:rFonts w:ascii="Times New Roman" w:hAnsi="Times New Roman" w:cs="Times New Roman"/>
          <w:color w:val="00000A"/>
          <w:sz w:val="28"/>
          <w:szCs w:val="28"/>
        </w:rPr>
        <w:t>10.Спеть в тональности пройденные аккорды.</w:t>
      </w:r>
    </w:p>
    <w:p w:rsidR="00EB37C9" w:rsidRPr="00EB37C9" w:rsidRDefault="00EB37C9" w:rsidP="00F254CC">
      <w:pPr>
        <w:pStyle w:val="14"/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B37C9">
        <w:rPr>
          <w:rFonts w:ascii="Times New Roman" w:hAnsi="Times New Roman" w:cs="Times New Roman"/>
          <w:color w:val="00000A"/>
          <w:sz w:val="28"/>
          <w:szCs w:val="28"/>
        </w:rPr>
        <w:t xml:space="preserve">11.Определить на слух аккорды вне тональности. </w:t>
      </w:r>
    </w:p>
    <w:p w:rsidR="00866205" w:rsidRDefault="00EB37C9" w:rsidP="00F254CC">
      <w:pPr>
        <w:pStyle w:val="14"/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B37C9">
        <w:rPr>
          <w:rFonts w:ascii="Times New Roman" w:hAnsi="Times New Roman" w:cs="Times New Roman"/>
          <w:color w:val="00000A"/>
          <w:sz w:val="28"/>
          <w:szCs w:val="28"/>
        </w:rPr>
        <w:t>12.Определить на слух последовательность из 8-10 интервалов или аккордов.</w:t>
      </w:r>
      <w:r w:rsidR="00866205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</w:p>
    <w:p w:rsidR="009F552E" w:rsidRPr="009F552E" w:rsidRDefault="009F552E" w:rsidP="009F552E">
      <w:pPr>
        <w:pStyle w:val="14"/>
        <w:spacing w:line="360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9F552E">
        <w:rPr>
          <w:rFonts w:ascii="Times New Roman" w:hAnsi="Times New Roman" w:cs="Times New Roman"/>
          <w:i/>
          <w:color w:val="00000A"/>
          <w:sz w:val="28"/>
          <w:szCs w:val="28"/>
        </w:rPr>
        <w:t>Критерии оценки</w:t>
      </w:r>
      <w:r>
        <w:rPr>
          <w:rFonts w:ascii="Times New Roman" w:hAnsi="Times New Roman" w:cs="Times New Roman"/>
          <w:i/>
          <w:color w:val="00000A"/>
          <w:sz w:val="28"/>
          <w:szCs w:val="28"/>
        </w:rPr>
        <w:t xml:space="preserve"> устного ответа</w:t>
      </w:r>
      <w:r w:rsidRPr="009F552E">
        <w:rPr>
          <w:rFonts w:ascii="Times New Roman" w:hAnsi="Times New Roman" w:cs="Times New Roman"/>
          <w:i/>
          <w:color w:val="00000A"/>
          <w:sz w:val="28"/>
          <w:szCs w:val="28"/>
        </w:rPr>
        <w:t>:</w:t>
      </w:r>
    </w:p>
    <w:p w:rsidR="009F552E" w:rsidRPr="009F552E" w:rsidRDefault="009F552E" w:rsidP="009F552E">
      <w:pPr>
        <w:pStyle w:val="14"/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F552E">
        <w:rPr>
          <w:rFonts w:ascii="Times New Roman" w:hAnsi="Times New Roman" w:cs="Times New Roman"/>
          <w:color w:val="00000A"/>
          <w:sz w:val="28"/>
          <w:szCs w:val="28"/>
        </w:rPr>
        <w:t>Оценка 5 (отлично) – чистое интонирование, хороший темп ответа, правильное дирижирование, демонстрация основных теоретических знаний.</w:t>
      </w:r>
    </w:p>
    <w:p w:rsidR="009F552E" w:rsidRPr="009F552E" w:rsidRDefault="009F552E" w:rsidP="009F552E">
      <w:pPr>
        <w:pStyle w:val="14"/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F552E">
        <w:rPr>
          <w:rFonts w:ascii="Times New Roman" w:hAnsi="Times New Roman" w:cs="Times New Roman"/>
          <w:color w:val="00000A"/>
          <w:sz w:val="28"/>
          <w:szCs w:val="28"/>
        </w:rPr>
        <w:t>Оценка 4 (хорошо) – недочеты в отдельных видах работы: небольшие погрешности в интонировании, нарушения в темпе ответа, ошибки в дирижировании, ошибки в теоретических знаниях.</w:t>
      </w:r>
    </w:p>
    <w:p w:rsidR="009F552E" w:rsidRPr="009F552E" w:rsidRDefault="009F552E" w:rsidP="009F552E">
      <w:pPr>
        <w:pStyle w:val="14"/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F552E">
        <w:rPr>
          <w:rFonts w:ascii="Times New Roman" w:hAnsi="Times New Roman" w:cs="Times New Roman"/>
          <w:color w:val="00000A"/>
          <w:sz w:val="28"/>
          <w:szCs w:val="28"/>
        </w:rPr>
        <w:t>Оценка 3 (удовлетворительно) – ошибки, плохое владение интонацией, замедленный темп ответа, грубые ошибки в теоретических знаниях.</w:t>
      </w:r>
    </w:p>
    <w:p w:rsidR="009F552E" w:rsidRDefault="009F552E" w:rsidP="009F552E">
      <w:pPr>
        <w:pStyle w:val="14"/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F552E">
        <w:rPr>
          <w:rFonts w:ascii="Times New Roman" w:hAnsi="Times New Roman" w:cs="Times New Roman"/>
          <w:color w:val="00000A"/>
          <w:sz w:val="28"/>
          <w:szCs w:val="28"/>
        </w:rPr>
        <w:t>Оценка 2 (неудовлетворительно) - грубые ошибки, невладение интонацией, медленный темп ответа, отсутствие теоретических знаний.</w:t>
      </w:r>
    </w:p>
    <w:p w:rsidR="009F552E" w:rsidRDefault="009F552E" w:rsidP="009F552E">
      <w:pPr>
        <w:pStyle w:val="14"/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866205" w:rsidRDefault="00866205" w:rsidP="00866205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i/>
          <w:color w:val="00000A"/>
          <w:sz w:val="28"/>
          <w:szCs w:val="28"/>
        </w:rPr>
        <w:t>Варианты музыкального диктанта:</w:t>
      </w:r>
    </w:p>
    <w:p w:rsidR="00866205" w:rsidRPr="00866205" w:rsidRDefault="00866205" w:rsidP="00866205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Экзаменационные диктанты по сольфеджио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для учащихся ДМШ и ДШИ. Методиздат 2000г.</w:t>
      </w:r>
      <w:r w:rsidR="00F254CC">
        <w:rPr>
          <w:rFonts w:ascii="Times New Roman" w:hAnsi="Times New Roman" w:cs="Times New Roman"/>
          <w:color w:val="00000A"/>
          <w:sz w:val="28"/>
          <w:szCs w:val="28"/>
        </w:rPr>
        <w:t xml:space="preserve"> Стр.53-80</w:t>
      </w:r>
    </w:p>
    <w:p w:rsidR="00866205" w:rsidRPr="00F254CC" w:rsidRDefault="00866205" w:rsidP="00866205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866205" w:rsidRPr="00F254CC" w:rsidRDefault="00866205" w:rsidP="00F254CC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i/>
          <w:color w:val="00000A"/>
          <w:sz w:val="28"/>
          <w:szCs w:val="28"/>
        </w:rPr>
        <w:t xml:space="preserve">Примерные </w:t>
      </w:r>
      <w:r w:rsidR="00F254CC">
        <w:rPr>
          <w:rFonts w:ascii="Times New Roman" w:hAnsi="Times New Roman" w:cs="Times New Roman"/>
          <w:i/>
          <w:color w:val="00000A"/>
          <w:sz w:val="28"/>
          <w:szCs w:val="28"/>
        </w:rPr>
        <w:t>билеты для выпускного экзамена:</w:t>
      </w:r>
    </w:p>
    <w:p w:rsidR="00866205" w:rsidRPr="00866205" w:rsidRDefault="00866205" w:rsidP="00866205">
      <w:pPr>
        <w:pStyle w:val="14"/>
        <w:spacing w:line="276" w:lineRule="auto"/>
        <w:ind w:firstLine="567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color w:val="00000A"/>
          <w:sz w:val="28"/>
          <w:szCs w:val="28"/>
        </w:rPr>
        <w:t>Билет№1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1.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 с листа мелодию: А.Рубец. Одноголосное сольфеджио: №35.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2.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Спеть: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-мелодический вид гаммы фа-диез минор вверх;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-от звука ре вверх все малые интервалы;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-в тональности Ми мажор уменьшенное трезвучие с разрешением;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 xml:space="preserve">-от звука ре малый мажорный септаккорд разрешить как доминантовый в 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lastRenderedPageBreak/>
        <w:t>две тональности.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3.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 с собственным аккомпанементом по нотам романс М.И.Глинки «Признание».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4.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Определить на слух сыгранные вне тональности аккорды и интервалы.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5.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Теория: Знаки альтерации. Энгармонизм. Хроматическая гамма.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i/>
          <w:color w:val="00000A"/>
          <w:sz w:val="28"/>
          <w:szCs w:val="28"/>
        </w:rPr>
        <w:t>Билет№2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1.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 один из голосов двухголосного примера в дуэте или с фортепиано (Б.Калмыков, Г.Фридкин. Двухголосие: №220).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2.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Спеть: 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или прочитать хроматическую гамму Си мажор вверх;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в тональности Ля-бемоль мажор тритоны с разрешением;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-спеть от звука ре мажорный и минорный секстаккорды;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в тональности си минор вводный септаккорд с разрешением.</w:t>
      </w:r>
    </w:p>
    <w:p w:rsidR="00866205" w:rsidRPr="00866205" w:rsidRDefault="00BD35EE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3.</w:t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>Спеть наизусть Б.Ка</w:t>
      </w:r>
      <w:r w:rsidR="00866205" w:rsidRPr="00866205">
        <w:rPr>
          <w:rFonts w:ascii="Times New Roman" w:hAnsi="Times New Roman" w:cs="Times New Roman"/>
          <w:color w:val="00000A"/>
          <w:sz w:val="28"/>
          <w:szCs w:val="28"/>
        </w:rPr>
        <w:t>лмыков, Г.Фридкин №620 П.Чайковский «Хотел бы в единое слово»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4.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Определить на слух последовательность из интервалов или аккордов в тональности.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5.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Теория: Интервалы.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Обращение интервалов. Тритоны.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color w:val="00000A"/>
          <w:sz w:val="28"/>
          <w:szCs w:val="28"/>
        </w:rPr>
        <w:t>Билет№3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1.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 с листа мелодию: А.Рубец. Одноголосное сольфеджио: №60.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2.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Спеть: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мелодический вид гаммы фа минор вниз.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от звука си вниз все малые интервалы;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 xml:space="preserve">-спеть от звука ми мажорный и минорный квартсекстаккорды; 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малый вводный септаккорд от звука ми с разрешением.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3.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Определить на слух сыгранные вне тональности аккорды и интервалы.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4.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 с собственным аккомпанементом по нотам романс В.Абазы «Утро туманное»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5.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Теория: Буквенные обозначения в музыке.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i/>
          <w:color w:val="00000A"/>
          <w:sz w:val="28"/>
          <w:szCs w:val="28"/>
        </w:rPr>
        <w:t>Билет№4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1.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 один из голосов двухголосного примера в дуэте или с фортепиано (Б.Калмыков, Г.Фридкин. Двухголосие: №226).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2.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Спеть: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или прочитать хроматическую гамму до-диез минор вниз;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lastRenderedPageBreak/>
        <w:t>- характерные интервалы в тональности фа-диез минор;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-в тональности фа минор уменьшенное трезвучие с разрешением;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-от звука до малый мажорный септаккорд разрешить как доминантовый в две тональности.</w:t>
      </w:r>
    </w:p>
    <w:p w:rsidR="00866205" w:rsidRPr="00866205" w:rsidRDefault="00BD35EE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3.</w:t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>Спеть наизусть Б.Ка</w:t>
      </w:r>
      <w:r w:rsidR="00866205" w:rsidRPr="00866205">
        <w:rPr>
          <w:rFonts w:ascii="Times New Roman" w:hAnsi="Times New Roman" w:cs="Times New Roman"/>
          <w:color w:val="00000A"/>
          <w:sz w:val="28"/>
          <w:szCs w:val="28"/>
        </w:rPr>
        <w:t>лмыков, Г.Фридкин №635 А.Рубинштейн «Мелодия»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4.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Определить на слух последовательность из интервалов или аккордов в тональности.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5.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Теория: Доминантовый септаккорд и его обращения.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i/>
          <w:color w:val="00000A"/>
          <w:sz w:val="28"/>
          <w:szCs w:val="28"/>
        </w:rPr>
        <w:t>Билет№5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1.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 с листа мелодию: А.Рубец. Одноголосное сольфеджио: №61.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2.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Спеть: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гармонический вид гаммы до-диез минор вниз;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спеть от звука ми вверх все большие интервалы;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-спеть от звука си мажорный и минорный секстаккорды;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спеть в тональности ре минор вводный септаккорд с разрешением.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3.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Спеть с собственным аккомпанементом по нотам романс Н.Листова «Я помню вальса звук прелестный» 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4.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Определить на слух сыгранные вне тональности аккорды и интервалы.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5.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Теория: Септаккорд. Вводные септаккорды.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i/>
          <w:color w:val="00000A"/>
          <w:sz w:val="28"/>
          <w:szCs w:val="28"/>
        </w:rPr>
        <w:t>Билет№6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1.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 один из голосов двухголосного примера в дуэте или с фортепиано (Б.Калмыков, Г.Фридкин. Двухголосие: №229).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2.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Спеть: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или прочитать хроматическую гамму Ми мажор вверх;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в тональности Ми-бемоль мажор тритоны с разрешением;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 xml:space="preserve">-спеть от звука до мажорный и минорный квартсекстаккорды; 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малый вводный септаккорд от звука си с разрешением.</w:t>
      </w:r>
    </w:p>
    <w:p w:rsidR="00866205" w:rsidRPr="00866205" w:rsidRDefault="00BD35EE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3.</w:t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>Спеть наизусть Б.Ка</w:t>
      </w:r>
      <w:r w:rsidR="00866205" w:rsidRPr="00866205">
        <w:rPr>
          <w:rFonts w:ascii="Times New Roman" w:hAnsi="Times New Roman" w:cs="Times New Roman"/>
          <w:color w:val="00000A"/>
          <w:sz w:val="28"/>
          <w:szCs w:val="28"/>
        </w:rPr>
        <w:t>лмыков, Г.Фридкин №642 Ф.Шуберт «Куда»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4.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Определить на слух последовательность из интервалов или аккордов в тональности.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5.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Теория: Модуляция и отклонение. Родственные тональности.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i/>
          <w:color w:val="00000A"/>
          <w:sz w:val="28"/>
          <w:szCs w:val="28"/>
        </w:rPr>
        <w:t>Билет№7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1.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 с листа мелодию: А.Рубец. Одноголосное сольфеджио: №56.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2.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Спеть: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мелодический вид гаммы соль-диез минор вверх;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lastRenderedPageBreak/>
        <w:t>- от звука ля вниз все чистые интервалы;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-в тональности си минор увеличенное трезвучие с разрешением;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-от звука ми малый мажорный септаккорд разрешить как доминантовый в две тональности.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3.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Спеть с собственным аккомпанементом по нотам романс А.Гурилева «Колокольчик» 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4.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Определить на слух сыгранные вне тональности аккорды и интервалы.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5.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Теория: Лад. Лады народной музыки.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i/>
          <w:color w:val="00000A"/>
          <w:sz w:val="28"/>
          <w:szCs w:val="28"/>
        </w:rPr>
        <w:t>Билет№8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1.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 один из голосов двухголосного примера в дуэте или с фортепиано (Б.Калмыков, Г.Фридкин. Двухголосие: №205)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2.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Спеть: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или прочитать хроматическую гамму до минор вниз;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характерные интервалы в тональности Си-бемоль мажор;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-спеть от звука ля мажорный и минорный секстаккорды;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в тональности ми минор вводный септаккорд с разрешением.</w:t>
      </w:r>
    </w:p>
    <w:p w:rsidR="00866205" w:rsidRPr="00866205" w:rsidRDefault="00BD35EE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3.</w:t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>Спеть наизусть Б.Ка</w:t>
      </w:r>
      <w:r w:rsidR="00866205" w:rsidRPr="00866205">
        <w:rPr>
          <w:rFonts w:ascii="Times New Roman" w:hAnsi="Times New Roman" w:cs="Times New Roman"/>
          <w:color w:val="00000A"/>
          <w:sz w:val="28"/>
          <w:szCs w:val="28"/>
        </w:rPr>
        <w:t>лмыков, Г.Фридкин №705 Д.Кабалевский Марш.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4.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Определить на слух последовательность из интервалов или аккордов в тональности.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5.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Теория: Характерные интервалы.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i/>
          <w:color w:val="00000A"/>
          <w:sz w:val="28"/>
          <w:szCs w:val="28"/>
        </w:rPr>
        <w:t>Билет№9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1.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 с листа мелодию: А.Рубец. Одноголосное сольфеджио: №47.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2.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Спеть: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гармонический вид гаммы Ми мажор вниз;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спеть от звука си вниз все чистые интервалы;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 xml:space="preserve">-спеть от звука до мажорный и минорный квартсекстаккорды; 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малый вводный септаккорд от звука ре с разрешением.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3.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Спеть с собственным аккомпанементом по нотам романс М.Шишкина «Ночь светла» 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4.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Определить на слух сыгранные вне тональности аккорды и интервалы.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5.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Теория: Виды трезвучий. Обращение м</w:t>
      </w:r>
      <w:r>
        <w:rPr>
          <w:rFonts w:ascii="Times New Roman" w:hAnsi="Times New Roman" w:cs="Times New Roman"/>
          <w:color w:val="00000A"/>
          <w:sz w:val="28"/>
          <w:szCs w:val="28"/>
        </w:rPr>
        <w:t>ажорного и минорного трезвучия.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i/>
          <w:color w:val="00000A"/>
          <w:sz w:val="28"/>
          <w:szCs w:val="28"/>
        </w:rPr>
        <w:t>Билет№10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1.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 один из голосов двухголосного примера в дуэте или с фортепиано (Б.Калмыков, Г.Фридкин. Двухголосие: №205)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lastRenderedPageBreak/>
        <w:t>2.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Спеть: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или прочитать хроматическую гамму Ля мажор вверх;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 в тональности до-диез минор тритоны с разрешением;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-в тональности Ре мажор увеличенное трезвучие с разрешением;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-от звука си малый мажорный септаккорд разрешить как доминантовый в две тональности.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3.</w:t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 xml:space="preserve"> </w:t>
      </w:r>
      <w:r w:rsidR="00BD35EE">
        <w:rPr>
          <w:rFonts w:ascii="Times New Roman" w:hAnsi="Times New Roman" w:cs="Times New Roman"/>
          <w:color w:val="00000A"/>
          <w:sz w:val="28"/>
          <w:szCs w:val="28"/>
        </w:rPr>
        <w:t>Спеть наизусть Б.Ка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>лмыков, Г.Фридкин №717 Э.Григ «Осеннее настроение».</w:t>
      </w:r>
    </w:p>
    <w:p w:rsidR="00866205" w:rsidRP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4.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Определить на слух последовательность из интервалов или аккордов в тональности.</w:t>
      </w:r>
    </w:p>
    <w:p w:rsidR="00866205" w:rsidRDefault="00866205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6205">
        <w:rPr>
          <w:rFonts w:ascii="Times New Roman" w:hAnsi="Times New Roman" w:cs="Times New Roman"/>
          <w:color w:val="00000A"/>
          <w:sz w:val="28"/>
          <w:szCs w:val="28"/>
        </w:rPr>
        <w:t>5.</w:t>
      </w:r>
      <w:r w:rsidRPr="00866205">
        <w:rPr>
          <w:rFonts w:ascii="Times New Roman" w:hAnsi="Times New Roman" w:cs="Times New Roman"/>
          <w:color w:val="00000A"/>
          <w:sz w:val="28"/>
          <w:szCs w:val="28"/>
        </w:rPr>
        <w:tab/>
        <w:t>Теория: Квинтовый круг тональностей.</w:t>
      </w:r>
    </w:p>
    <w:p w:rsidR="00F254CC" w:rsidRDefault="00F254CC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F254CC" w:rsidRDefault="00F254CC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F254CC" w:rsidRDefault="009F552E" w:rsidP="00866205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              </w:t>
      </w:r>
      <w:r w:rsidR="00F254CC" w:rsidRPr="00F662B5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3) </w:t>
      </w:r>
      <w:r w:rsidR="00F254CC" w:rsidRPr="00F662B5">
        <w:rPr>
          <w:rFonts w:ascii="Times New Roman" w:hAnsi="Times New Roman" w:cs="Times New Roman"/>
          <w:b/>
          <w:i/>
          <w:color w:val="00000A"/>
          <w:sz w:val="28"/>
          <w:szCs w:val="28"/>
        </w:rPr>
        <w:t>Итоговый контроль по музыкальной литературе</w:t>
      </w:r>
      <w:r w:rsidR="00F254CC" w:rsidRPr="00F254CC">
        <w:rPr>
          <w:rFonts w:ascii="Times New Roman" w:hAnsi="Times New Roman" w:cs="Times New Roman"/>
          <w:color w:val="00000A"/>
          <w:sz w:val="28"/>
          <w:szCs w:val="28"/>
        </w:rPr>
        <w:t>– осуществляется по окончании курса обучения в 8 классе.</w:t>
      </w:r>
      <w:r w:rsidRPr="009F552E">
        <w:t xml:space="preserve"> </w:t>
      </w:r>
      <w:r w:rsidRPr="009F552E">
        <w:rPr>
          <w:rFonts w:ascii="Times New Roman" w:hAnsi="Times New Roman" w:cs="Times New Roman"/>
          <w:color w:val="00000A"/>
          <w:sz w:val="28"/>
          <w:szCs w:val="28"/>
        </w:rPr>
        <w:t>Федеральными государственными требованиями предусмотрен экзамен по музыкальной литературе, который может проходить в устной форме (подготовка и ответы вопросов по билетам) и в письменном виде (итоговая письменная работа).</w:t>
      </w:r>
    </w:p>
    <w:p w:rsidR="00F254CC" w:rsidRPr="00F254CC" w:rsidRDefault="00F254CC" w:rsidP="00F254CC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Результатами обучения</w:t>
      </w:r>
      <w:r w:rsidRPr="00F254CC">
        <w:rPr>
          <w:rFonts w:ascii="Times New Roman" w:hAnsi="Times New Roman" w:cs="Times New Roman"/>
          <w:color w:val="00000A"/>
          <w:sz w:val="28"/>
          <w:szCs w:val="28"/>
        </w:rPr>
        <w:t xml:space="preserve"> являются:</w:t>
      </w:r>
    </w:p>
    <w:p w:rsidR="00F254CC" w:rsidRPr="00F254CC" w:rsidRDefault="00F254CC" w:rsidP="00F254CC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F254CC">
        <w:rPr>
          <w:rFonts w:ascii="Times New Roman" w:hAnsi="Times New Roman" w:cs="Times New Roman"/>
          <w:color w:val="00000A"/>
          <w:sz w:val="28"/>
          <w:szCs w:val="28"/>
        </w:rPr>
        <w:t>•</w:t>
      </w:r>
      <w:r w:rsidRPr="00F254CC">
        <w:rPr>
          <w:rFonts w:ascii="Times New Roman" w:hAnsi="Times New Roman" w:cs="Times New Roman"/>
          <w:color w:val="00000A"/>
          <w:sz w:val="28"/>
          <w:szCs w:val="28"/>
        </w:rPr>
        <w:tab/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F254CC" w:rsidRPr="00F254CC" w:rsidRDefault="00F254CC" w:rsidP="00F254CC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F254CC">
        <w:rPr>
          <w:rFonts w:ascii="Times New Roman" w:hAnsi="Times New Roman" w:cs="Times New Roman"/>
          <w:color w:val="00000A"/>
          <w:sz w:val="28"/>
          <w:szCs w:val="28"/>
        </w:rPr>
        <w:t>•</w:t>
      </w:r>
      <w:r w:rsidRPr="00F254CC">
        <w:rPr>
          <w:rFonts w:ascii="Times New Roman" w:hAnsi="Times New Roman" w:cs="Times New Roman"/>
          <w:color w:val="00000A"/>
          <w:sz w:val="28"/>
          <w:szCs w:val="28"/>
        </w:rPr>
        <w:tab/>
        <w:t>знание творческих биографий зарубежных и отечественных композиторов согласно программным требованиям;</w:t>
      </w:r>
    </w:p>
    <w:p w:rsidR="00F254CC" w:rsidRPr="00F254CC" w:rsidRDefault="00F254CC" w:rsidP="00F254CC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F254CC">
        <w:rPr>
          <w:rFonts w:ascii="Times New Roman" w:hAnsi="Times New Roman" w:cs="Times New Roman"/>
          <w:color w:val="00000A"/>
          <w:sz w:val="28"/>
          <w:szCs w:val="28"/>
        </w:rPr>
        <w:t>•</w:t>
      </w:r>
      <w:r w:rsidRPr="00F254CC">
        <w:rPr>
          <w:rFonts w:ascii="Times New Roman" w:hAnsi="Times New Roman" w:cs="Times New Roman"/>
          <w:color w:val="00000A"/>
          <w:sz w:val="28"/>
          <w:szCs w:val="28"/>
        </w:rPr>
        <w:tab/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  <w:r w:rsidR="008347C2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</w:p>
    <w:p w:rsidR="00F254CC" w:rsidRPr="00F254CC" w:rsidRDefault="00F254CC" w:rsidP="00F254CC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F254CC">
        <w:rPr>
          <w:rFonts w:ascii="Times New Roman" w:hAnsi="Times New Roman" w:cs="Times New Roman"/>
          <w:color w:val="00000A"/>
          <w:sz w:val="28"/>
          <w:szCs w:val="28"/>
        </w:rPr>
        <w:t>•</w:t>
      </w:r>
      <w:r w:rsidRPr="00F254CC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умение в устной и письменной форме излагать свои мысли о творчестве композиторов;  </w:t>
      </w:r>
    </w:p>
    <w:p w:rsidR="00F254CC" w:rsidRPr="00F254CC" w:rsidRDefault="00F254CC" w:rsidP="00F254CC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F254CC">
        <w:rPr>
          <w:rFonts w:ascii="Times New Roman" w:hAnsi="Times New Roman" w:cs="Times New Roman"/>
          <w:color w:val="00000A"/>
          <w:sz w:val="28"/>
          <w:szCs w:val="28"/>
        </w:rPr>
        <w:t>•</w:t>
      </w:r>
      <w:r w:rsidRPr="00F254CC">
        <w:rPr>
          <w:rFonts w:ascii="Times New Roman" w:hAnsi="Times New Roman" w:cs="Times New Roman"/>
          <w:color w:val="00000A"/>
          <w:sz w:val="28"/>
          <w:szCs w:val="28"/>
        </w:rPr>
        <w:tab/>
        <w:t>умение определять на слух фрагменты того или иного изученного музыкального произведения;</w:t>
      </w:r>
    </w:p>
    <w:p w:rsidR="00866205" w:rsidRDefault="00F254CC" w:rsidP="00F254CC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F254CC">
        <w:rPr>
          <w:rFonts w:ascii="Times New Roman" w:hAnsi="Times New Roman" w:cs="Times New Roman"/>
          <w:color w:val="00000A"/>
          <w:sz w:val="28"/>
          <w:szCs w:val="28"/>
        </w:rPr>
        <w:t>•</w:t>
      </w:r>
      <w:r w:rsidRPr="00F254CC">
        <w:rPr>
          <w:rFonts w:ascii="Times New Roman" w:hAnsi="Times New Roman" w:cs="Times New Roman"/>
          <w:color w:val="00000A"/>
          <w:sz w:val="28"/>
          <w:szCs w:val="28"/>
        </w:rPr>
        <w:tab/>
        <w:t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</w:t>
      </w:r>
    </w:p>
    <w:p w:rsidR="00F254CC" w:rsidRPr="00F254CC" w:rsidRDefault="00F254CC" w:rsidP="00F254CC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 w:rsidRPr="00F254CC">
        <w:rPr>
          <w:rFonts w:ascii="Times New Roman" w:hAnsi="Times New Roman" w:cs="Times New Roman"/>
          <w:i/>
          <w:color w:val="00000A"/>
          <w:sz w:val="28"/>
          <w:szCs w:val="28"/>
        </w:rPr>
        <w:t>Критерии оценки итоговой аттестации:</w:t>
      </w:r>
    </w:p>
    <w:p w:rsidR="00F254CC" w:rsidRPr="00F254CC" w:rsidRDefault="00F254CC" w:rsidP="00F254CC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F254CC">
        <w:rPr>
          <w:rFonts w:ascii="Times New Roman" w:hAnsi="Times New Roman" w:cs="Times New Roman"/>
          <w:color w:val="00000A"/>
          <w:sz w:val="28"/>
          <w:szCs w:val="28"/>
        </w:rPr>
        <w:t xml:space="preserve">5 («отлично») - содержательный и грамотный (с позиции русского языка) устный или письменный ответ с верным изложением фактов. Точное определение на слух тематического материала пройденных сочинений. Свободное ориентирование в определенных эпохах (историческом </w:t>
      </w:r>
      <w:r w:rsidRPr="00F254CC">
        <w:rPr>
          <w:rFonts w:ascii="Times New Roman" w:hAnsi="Times New Roman" w:cs="Times New Roman"/>
          <w:color w:val="00000A"/>
          <w:sz w:val="28"/>
          <w:szCs w:val="28"/>
        </w:rPr>
        <w:lastRenderedPageBreak/>
        <w:t>контексте, других видах искусств).</w:t>
      </w:r>
    </w:p>
    <w:p w:rsidR="00F254CC" w:rsidRPr="00F254CC" w:rsidRDefault="00F254CC" w:rsidP="00F254CC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F254CC">
        <w:rPr>
          <w:rFonts w:ascii="Times New Roman" w:hAnsi="Times New Roman" w:cs="Times New Roman"/>
          <w:color w:val="00000A"/>
          <w:sz w:val="28"/>
          <w:szCs w:val="28"/>
        </w:rPr>
        <w:t xml:space="preserve">4 («хорошо») - устный или письменный ответ, содержащий не более 2-3 незначительных ошибок. Определение на слух тематического материала также содержит 2-3 неточности негрубого характера или 1 грубую ошибку и 1 незначительную. Ориентирование в историческом контексте может вызывать небольшое затруднение, требовать время на размышление, но в итоге дается необходимый ответ. </w:t>
      </w:r>
    </w:p>
    <w:p w:rsidR="00F254CC" w:rsidRPr="00F254CC" w:rsidRDefault="00F254CC" w:rsidP="00F254CC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F254CC">
        <w:rPr>
          <w:rFonts w:ascii="Times New Roman" w:hAnsi="Times New Roman" w:cs="Times New Roman"/>
          <w:color w:val="00000A"/>
          <w:sz w:val="28"/>
          <w:szCs w:val="28"/>
        </w:rPr>
        <w:t xml:space="preserve">3 («удовлетворительно») - устный или письменный ответ, содержащий 3 грубые ошибки или 4-5 незначительных. В определении на слух тематического материала допускаются: 3 грубые ошибки или 4-5 незначительные. В целом ответ производит впечатление поверхностное, что говорит о недостаточно качественной или непродолжительной подготовке обучающегося. </w:t>
      </w:r>
    </w:p>
    <w:p w:rsidR="00F254CC" w:rsidRDefault="00F254CC" w:rsidP="00F254CC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F254CC">
        <w:rPr>
          <w:rFonts w:ascii="Times New Roman" w:hAnsi="Times New Roman" w:cs="Times New Roman"/>
          <w:color w:val="00000A"/>
          <w:sz w:val="28"/>
          <w:szCs w:val="28"/>
        </w:rPr>
        <w:t>2 («неудовлетворительно») - большая часть устного или письменного ответа неверна; в определении на слух тематического материала более 70% ответов ошибочны. Обучающийся слабо представляет себе эпохи, стилевые направления, другие виды искусства.</w:t>
      </w:r>
    </w:p>
    <w:p w:rsidR="006B654C" w:rsidRPr="006B654C" w:rsidRDefault="006B654C" w:rsidP="00F254CC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b/>
          <w:i/>
          <w:color w:val="00000A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A"/>
          <w:sz w:val="28"/>
          <w:szCs w:val="28"/>
        </w:rPr>
        <w:t>Примерные билеты для выпускного экзамена: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color w:val="00000A"/>
          <w:sz w:val="28"/>
          <w:szCs w:val="28"/>
        </w:rPr>
        <w:t>Билет №1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1.   Содержание музыкальных произведений. Выразительные средства музыки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2.       Исторические оперы русских композиторов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color w:val="00000A"/>
          <w:sz w:val="28"/>
          <w:szCs w:val="28"/>
        </w:rPr>
        <w:t>Билет №2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1.</w:t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>Музыкальные жанры. Песня, танец, марш.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2.</w:t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>Русское музыкальное искусство второй половины 19 века.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color w:val="00000A"/>
          <w:sz w:val="28"/>
          <w:szCs w:val="28"/>
        </w:rPr>
        <w:t>Билет №3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1.</w:t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>Программно-изобразительная музыка. М. Мусоргский «Картинки с выставки».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2.</w:t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>Общая характеристика творчества В. Моцарта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color w:val="00000A"/>
          <w:sz w:val="28"/>
          <w:szCs w:val="28"/>
        </w:rPr>
        <w:t>Билет №4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1.       Музыка в театре. Э. Григ «Пер Гюнт»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2.       Общая характеристика творчества М. И. Глинки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color w:val="00000A"/>
          <w:sz w:val="28"/>
          <w:szCs w:val="28"/>
        </w:rPr>
        <w:t>Билет №5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1.</w:t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>Балет П. И. Чайковского «Щелкунчик».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2.</w:t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>Общая характеристика творчества Л. Бетховена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color w:val="00000A"/>
          <w:sz w:val="28"/>
          <w:szCs w:val="28"/>
        </w:rPr>
        <w:t>Билет №6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1.</w:t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>Опера.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2.</w:t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>Развитие музыкального искусства в советский период.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color w:val="00000A"/>
          <w:sz w:val="28"/>
          <w:szCs w:val="28"/>
        </w:rPr>
        <w:t>Билет №7.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1.</w:t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>Сонатно-симфонический цикл. Симфонический оркестр.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2.</w:t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>Общая характеристика творчества П. И. Чайковского.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color w:val="00000A"/>
          <w:sz w:val="28"/>
          <w:szCs w:val="28"/>
        </w:rPr>
        <w:t>Билет №8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1.      Сонатная форма. Фортепианное творчество венских классиков.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2.      Творчество композиторов советского периода.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color w:val="00000A"/>
          <w:sz w:val="28"/>
          <w:szCs w:val="28"/>
        </w:rPr>
        <w:t>Билет №9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1.</w:t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>Полифония. Общая характеристика творчества И. С. Баха.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2.</w:t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>Развитие жанра романса в русской музыке.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color w:val="00000A"/>
          <w:sz w:val="28"/>
          <w:szCs w:val="28"/>
        </w:rPr>
        <w:t>Билет №10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1.</w:t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>Общая характеристика творчества Ф. Шопена.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2.</w:t>
      </w:r>
      <w:r>
        <w:rPr>
          <w:rFonts w:ascii="Times New Roman" w:hAnsi="Times New Roman" w:cs="Times New Roman"/>
          <w:color w:val="00000A"/>
          <w:sz w:val="28"/>
          <w:szCs w:val="28"/>
        </w:rPr>
        <w:tab/>
        <w:t>Опера-сказка в творчестве русских композиторов.</w:t>
      </w:r>
    </w:p>
    <w:p w:rsidR="00BD35EE" w:rsidRDefault="00BD35EE" w:rsidP="00BD35EE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BD35EE" w:rsidRDefault="00BD35EE" w:rsidP="00BD35EE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BD35EE" w:rsidRDefault="00BD35EE" w:rsidP="00BD35EE">
      <w:pPr>
        <w:spacing w:line="36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p w:rsidR="009F552E" w:rsidRPr="00866205" w:rsidRDefault="009F552E" w:rsidP="00F254CC">
      <w:pPr>
        <w:pStyle w:val="14"/>
        <w:spacing w:line="276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EB37C9" w:rsidRPr="00EB37C9" w:rsidRDefault="00EB37C9" w:rsidP="00866205">
      <w:pPr>
        <w:pStyle w:val="14"/>
        <w:spacing w:line="36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BC4400" w:rsidRPr="007F712D" w:rsidRDefault="00BC4400" w:rsidP="00866205">
      <w:pPr>
        <w:spacing w:line="360" w:lineRule="auto"/>
        <w:jc w:val="both"/>
        <w:rPr>
          <w:rFonts w:ascii="Times New Roman" w:hAnsi="Times New Roman"/>
          <w:sz w:val="18"/>
          <w:szCs w:val="18"/>
          <w:lang w:val="ru-RU"/>
        </w:rPr>
      </w:pPr>
    </w:p>
    <w:sectPr w:rsidR="00BC4400" w:rsidRPr="007F712D" w:rsidSect="00304305">
      <w:footerReference w:type="default" r:id="rId8"/>
      <w:pgSz w:w="11906" w:h="16838"/>
      <w:pgMar w:top="709" w:right="1134" w:bottom="851" w:left="1701" w:header="720" w:footer="720" w:gutter="0"/>
      <w:cols w:space="720"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36F" w:rsidRDefault="00C2736F" w:rsidP="00D27CBA">
      <w:r>
        <w:separator/>
      </w:r>
    </w:p>
  </w:endnote>
  <w:endnote w:type="continuationSeparator" w:id="0">
    <w:p w:rsidR="00C2736F" w:rsidRDefault="00C2736F" w:rsidP="00D2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836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D21B7" w:rsidRPr="00115E00" w:rsidRDefault="00BD21B7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15E0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15E0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15E0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C47D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15E0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D21B7" w:rsidRPr="00115E00" w:rsidRDefault="00BD21B7">
    <w:pPr>
      <w:pStyle w:val="a9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36F" w:rsidRDefault="00C2736F" w:rsidP="00D27CBA">
      <w:r>
        <w:separator/>
      </w:r>
    </w:p>
  </w:footnote>
  <w:footnote w:type="continuationSeparator" w:id="0">
    <w:p w:rsidR="00C2736F" w:rsidRDefault="00C2736F" w:rsidP="00D27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0000002"/>
    <w:multiLevelType w:val="multilevel"/>
    <w:tmpl w:val="911E9218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CC1CE06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A8F40F7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BAC00008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CEDC4F1C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Helvetic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Helvetica"/>
      </w:rPr>
    </w:lvl>
  </w:abstractNum>
  <w:abstractNum w:abstractNumId="17" w15:restartNumberingAfterBreak="0">
    <w:nsid w:val="00000012"/>
    <w:multiLevelType w:val="multilevel"/>
    <w:tmpl w:val="C3F4E3F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multilevel"/>
    <w:tmpl w:val="0FC2DB18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262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24783954"/>
    <w:multiLevelType w:val="hybridMultilevel"/>
    <w:tmpl w:val="BAA8593E"/>
    <w:lvl w:ilvl="0" w:tplc="B07AA356">
      <w:start w:val="1185"/>
      <w:numFmt w:val="decimal"/>
      <w:lvlText w:val="%1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E6B0E"/>
    <w:multiLevelType w:val="hybridMultilevel"/>
    <w:tmpl w:val="F7A87A32"/>
    <w:lvl w:ilvl="0" w:tplc="ACA8406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DB205F6"/>
    <w:multiLevelType w:val="hybridMultilevel"/>
    <w:tmpl w:val="F33A7FCA"/>
    <w:lvl w:ilvl="0" w:tplc="10B8A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C6BE9"/>
    <w:multiLevelType w:val="hybridMultilevel"/>
    <w:tmpl w:val="6E6A7310"/>
    <w:lvl w:ilvl="0" w:tplc="F48E977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D176B"/>
    <w:rsid w:val="000145B6"/>
    <w:rsid w:val="00035C25"/>
    <w:rsid w:val="000368A1"/>
    <w:rsid w:val="000508F5"/>
    <w:rsid w:val="000619EF"/>
    <w:rsid w:val="00063444"/>
    <w:rsid w:val="00066264"/>
    <w:rsid w:val="00070350"/>
    <w:rsid w:val="000753C7"/>
    <w:rsid w:val="00091509"/>
    <w:rsid w:val="000A10F3"/>
    <w:rsid w:val="000D5E2B"/>
    <w:rsid w:val="000F3146"/>
    <w:rsid w:val="00106C8A"/>
    <w:rsid w:val="00115E00"/>
    <w:rsid w:val="00135184"/>
    <w:rsid w:val="00140284"/>
    <w:rsid w:val="00183CBB"/>
    <w:rsid w:val="0019589B"/>
    <w:rsid w:val="001C4201"/>
    <w:rsid w:val="001F578F"/>
    <w:rsid w:val="0023498F"/>
    <w:rsid w:val="00235157"/>
    <w:rsid w:val="00252043"/>
    <w:rsid w:val="002564DB"/>
    <w:rsid w:val="002615FA"/>
    <w:rsid w:val="00273E0B"/>
    <w:rsid w:val="00277289"/>
    <w:rsid w:val="00282B4F"/>
    <w:rsid w:val="002A25A7"/>
    <w:rsid w:val="002B6A8F"/>
    <w:rsid w:val="002D2D3A"/>
    <w:rsid w:val="002F0472"/>
    <w:rsid w:val="002F3460"/>
    <w:rsid w:val="00304305"/>
    <w:rsid w:val="00335191"/>
    <w:rsid w:val="003629A0"/>
    <w:rsid w:val="003779C7"/>
    <w:rsid w:val="003A3B34"/>
    <w:rsid w:val="003D30C6"/>
    <w:rsid w:val="003E15E4"/>
    <w:rsid w:val="003E4243"/>
    <w:rsid w:val="00410AF1"/>
    <w:rsid w:val="004151A6"/>
    <w:rsid w:val="00426660"/>
    <w:rsid w:val="00440997"/>
    <w:rsid w:val="0046167D"/>
    <w:rsid w:val="00465036"/>
    <w:rsid w:val="00481121"/>
    <w:rsid w:val="00481E1C"/>
    <w:rsid w:val="004C17D0"/>
    <w:rsid w:val="00531563"/>
    <w:rsid w:val="00556702"/>
    <w:rsid w:val="00564861"/>
    <w:rsid w:val="005A13F8"/>
    <w:rsid w:val="005C4C9D"/>
    <w:rsid w:val="00614DDC"/>
    <w:rsid w:val="00617DFF"/>
    <w:rsid w:val="00624AC4"/>
    <w:rsid w:val="00642AC9"/>
    <w:rsid w:val="00652B05"/>
    <w:rsid w:val="00666213"/>
    <w:rsid w:val="00674418"/>
    <w:rsid w:val="00680418"/>
    <w:rsid w:val="006B654C"/>
    <w:rsid w:val="006C5467"/>
    <w:rsid w:val="006D6489"/>
    <w:rsid w:val="006F4C5A"/>
    <w:rsid w:val="00700FD0"/>
    <w:rsid w:val="0070644A"/>
    <w:rsid w:val="007244D1"/>
    <w:rsid w:val="00733152"/>
    <w:rsid w:val="00766944"/>
    <w:rsid w:val="00777354"/>
    <w:rsid w:val="007A5560"/>
    <w:rsid w:val="007B4C89"/>
    <w:rsid w:val="007C2F65"/>
    <w:rsid w:val="007D673D"/>
    <w:rsid w:val="007E61F2"/>
    <w:rsid w:val="007F0BD7"/>
    <w:rsid w:val="007F712D"/>
    <w:rsid w:val="00831F8B"/>
    <w:rsid w:val="008340D2"/>
    <w:rsid w:val="008347C2"/>
    <w:rsid w:val="00843916"/>
    <w:rsid w:val="00843C9B"/>
    <w:rsid w:val="00843F81"/>
    <w:rsid w:val="00845953"/>
    <w:rsid w:val="0085654E"/>
    <w:rsid w:val="00866205"/>
    <w:rsid w:val="00877BA0"/>
    <w:rsid w:val="008840AF"/>
    <w:rsid w:val="008914D8"/>
    <w:rsid w:val="008B08EF"/>
    <w:rsid w:val="008B110E"/>
    <w:rsid w:val="008C47D8"/>
    <w:rsid w:val="008F1215"/>
    <w:rsid w:val="008F3BF3"/>
    <w:rsid w:val="00904CD4"/>
    <w:rsid w:val="009259C0"/>
    <w:rsid w:val="009374FA"/>
    <w:rsid w:val="00980867"/>
    <w:rsid w:val="00984404"/>
    <w:rsid w:val="00995F34"/>
    <w:rsid w:val="009979E8"/>
    <w:rsid w:val="009A4556"/>
    <w:rsid w:val="009C6714"/>
    <w:rsid w:val="009D6AE5"/>
    <w:rsid w:val="009E0482"/>
    <w:rsid w:val="009E5F3C"/>
    <w:rsid w:val="009F535F"/>
    <w:rsid w:val="009F552E"/>
    <w:rsid w:val="00A2090E"/>
    <w:rsid w:val="00A2655E"/>
    <w:rsid w:val="00A3541B"/>
    <w:rsid w:val="00A53797"/>
    <w:rsid w:val="00A56962"/>
    <w:rsid w:val="00A838EF"/>
    <w:rsid w:val="00A8396E"/>
    <w:rsid w:val="00AA662F"/>
    <w:rsid w:val="00AB0468"/>
    <w:rsid w:val="00AB07B9"/>
    <w:rsid w:val="00AB70C7"/>
    <w:rsid w:val="00AC206D"/>
    <w:rsid w:val="00AD176B"/>
    <w:rsid w:val="00AD1E44"/>
    <w:rsid w:val="00AD6036"/>
    <w:rsid w:val="00B0070C"/>
    <w:rsid w:val="00B071F6"/>
    <w:rsid w:val="00B325CD"/>
    <w:rsid w:val="00B506D9"/>
    <w:rsid w:val="00B62B51"/>
    <w:rsid w:val="00B6669D"/>
    <w:rsid w:val="00B73886"/>
    <w:rsid w:val="00B738F5"/>
    <w:rsid w:val="00B92BE8"/>
    <w:rsid w:val="00BA6C08"/>
    <w:rsid w:val="00BB15DE"/>
    <w:rsid w:val="00BC4400"/>
    <w:rsid w:val="00BC5751"/>
    <w:rsid w:val="00BD21B7"/>
    <w:rsid w:val="00BD35EE"/>
    <w:rsid w:val="00BF400F"/>
    <w:rsid w:val="00C07F8C"/>
    <w:rsid w:val="00C14D40"/>
    <w:rsid w:val="00C2736F"/>
    <w:rsid w:val="00C31FF9"/>
    <w:rsid w:val="00C36DB4"/>
    <w:rsid w:val="00C53235"/>
    <w:rsid w:val="00C70477"/>
    <w:rsid w:val="00C75B53"/>
    <w:rsid w:val="00C93E6D"/>
    <w:rsid w:val="00C96A1E"/>
    <w:rsid w:val="00CB6044"/>
    <w:rsid w:val="00CD4D67"/>
    <w:rsid w:val="00CE1680"/>
    <w:rsid w:val="00D27CBA"/>
    <w:rsid w:val="00D34C79"/>
    <w:rsid w:val="00D67E2A"/>
    <w:rsid w:val="00D97E25"/>
    <w:rsid w:val="00DA5E4F"/>
    <w:rsid w:val="00DF0B54"/>
    <w:rsid w:val="00E07B86"/>
    <w:rsid w:val="00E21EB7"/>
    <w:rsid w:val="00E2693A"/>
    <w:rsid w:val="00EA48EC"/>
    <w:rsid w:val="00EB37C9"/>
    <w:rsid w:val="00EF09ED"/>
    <w:rsid w:val="00F0769C"/>
    <w:rsid w:val="00F254CC"/>
    <w:rsid w:val="00F27A18"/>
    <w:rsid w:val="00F57854"/>
    <w:rsid w:val="00F662B5"/>
    <w:rsid w:val="00F90378"/>
    <w:rsid w:val="00FA0262"/>
    <w:rsid w:val="00FA16CD"/>
    <w:rsid w:val="00FB2A16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B09CFD0-D126-45E7-A963-95C25970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5B6"/>
    <w:pPr>
      <w:suppressAutoHyphens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145B6"/>
    <w:rPr>
      <w:rFonts w:eastAsia="Helvetica"/>
      <w:b/>
      <w:i/>
    </w:rPr>
  </w:style>
  <w:style w:type="character" w:customStyle="1" w:styleId="WW8Num2z0">
    <w:name w:val="WW8Num2z0"/>
    <w:rsid w:val="000145B6"/>
    <w:rPr>
      <w:rFonts w:ascii="Symbol" w:hAnsi="Symbol"/>
    </w:rPr>
  </w:style>
  <w:style w:type="character" w:customStyle="1" w:styleId="WW8Num2z1">
    <w:name w:val="WW8Num2z1"/>
    <w:rsid w:val="000145B6"/>
    <w:rPr>
      <w:rFonts w:ascii="Courier New" w:hAnsi="Courier New" w:cs="Courier New"/>
    </w:rPr>
  </w:style>
  <w:style w:type="character" w:customStyle="1" w:styleId="WW8Num2z2">
    <w:name w:val="WW8Num2z2"/>
    <w:rsid w:val="000145B6"/>
    <w:rPr>
      <w:rFonts w:ascii="Wingdings" w:hAnsi="Wingdings"/>
    </w:rPr>
  </w:style>
  <w:style w:type="character" w:customStyle="1" w:styleId="WW8Num3z0">
    <w:name w:val="WW8Num3z0"/>
    <w:rsid w:val="000145B6"/>
    <w:rPr>
      <w:rFonts w:ascii="Symbol" w:hAnsi="Symbol"/>
    </w:rPr>
  </w:style>
  <w:style w:type="character" w:customStyle="1" w:styleId="WW8Num3z1">
    <w:name w:val="WW8Num3z1"/>
    <w:rsid w:val="000145B6"/>
    <w:rPr>
      <w:rFonts w:ascii="Courier New" w:hAnsi="Courier New" w:cs="Courier New"/>
    </w:rPr>
  </w:style>
  <w:style w:type="character" w:customStyle="1" w:styleId="WW8Num3z2">
    <w:name w:val="WW8Num3z2"/>
    <w:rsid w:val="000145B6"/>
    <w:rPr>
      <w:rFonts w:ascii="Wingdings" w:hAnsi="Wingdings"/>
    </w:rPr>
  </w:style>
  <w:style w:type="character" w:customStyle="1" w:styleId="WW8Num4z0">
    <w:name w:val="WW8Num4z0"/>
    <w:rsid w:val="000145B6"/>
    <w:rPr>
      <w:rFonts w:ascii="Symbol" w:hAnsi="Symbol"/>
    </w:rPr>
  </w:style>
  <w:style w:type="character" w:customStyle="1" w:styleId="WW8Num4z1">
    <w:name w:val="WW8Num4z1"/>
    <w:rsid w:val="000145B6"/>
    <w:rPr>
      <w:rFonts w:ascii="Courier New" w:hAnsi="Courier New" w:cs="Courier New"/>
    </w:rPr>
  </w:style>
  <w:style w:type="character" w:customStyle="1" w:styleId="WW8Num4z2">
    <w:name w:val="WW8Num4z2"/>
    <w:rsid w:val="000145B6"/>
    <w:rPr>
      <w:rFonts w:ascii="Wingdings" w:hAnsi="Wingdings"/>
    </w:rPr>
  </w:style>
  <w:style w:type="character" w:customStyle="1" w:styleId="WW8Num5z0">
    <w:name w:val="WW8Num5z0"/>
    <w:rsid w:val="000145B6"/>
    <w:rPr>
      <w:rFonts w:ascii="Symbol" w:hAnsi="Symbol"/>
    </w:rPr>
  </w:style>
  <w:style w:type="character" w:customStyle="1" w:styleId="WW8Num5z1">
    <w:name w:val="WW8Num5z1"/>
    <w:rsid w:val="000145B6"/>
    <w:rPr>
      <w:rFonts w:ascii="Courier New" w:hAnsi="Courier New" w:cs="Courier New"/>
    </w:rPr>
  </w:style>
  <w:style w:type="character" w:customStyle="1" w:styleId="WW8Num5z2">
    <w:name w:val="WW8Num5z2"/>
    <w:rsid w:val="000145B6"/>
    <w:rPr>
      <w:rFonts w:ascii="Wingdings" w:hAnsi="Wingdings"/>
    </w:rPr>
  </w:style>
  <w:style w:type="character" w:customStyle="1" w:styleId="WW8Num6z0">
    <w:name w:val="WW8Num6z0"/>
    <w:rsid w:val="000145B6"/>
    <w:rPr>
      <w:rFonts w:eastAsia="Helvetica"/>
      <w:b/>
      <w:i/>
    </w:rPr>
  </w:style>
  <w:style w:type="character" w:customStyle="1" w:styleId="WW8Num7z0">
    <w:name w:val="WW8Num7z0"/>
    <w:rsid w:val="000145B6"/>
    <w:rPr>
      <w:rFonts w:eastAsia="Helvetica"/>
    </w:rPr>
  </w:style>
  <w:style w:type="character" w:customStyle="1" w:styleId="WW8Num8z0">
    <w:name w:val="WW8Num8z0"/>
    <w:rsid w:val="000145B6"/>
    <w:rPr>
      <w:rFonts w:eastAsia="Helvetica"/>
    </w:rPr>
  </w:style>
  <w:style w:type="character" w:customStyle="1" w:styleId="WW8Num9z0">
    <w:name w:val="WW8Num9z0"/>
    <w:rsid w:val="000145B6"/>
    <w:rPr>
      <w:rFonts w:eastAsia="Helvetica"/>
    </w:rPr>
  </w:style>
  <w:style w:type="character" w:customStyle="1" w:styleId="WW8Num10z0">
    <w:name w:val="WW8Num10z0"/>
    <w:rsid w:val="000145B6"/>
    <w:rPr>
      <w:rFonts w:eastAsia="Helvetica"/>
    </w:rPr>
  </w:style>
  <w:style w:type="character" w:customStyle="1" w:styleId="WW8Num11z0">
    <w:name w:val="WW8Num11z0"/>
    <w:rsid w:val="000145B6"/>
    <w:rPr>
      <w:rFonts w:eastAsia="Helvetica"/>
    </w:rPr>
  </w:style>
  <w:style w:type="character" w:customStyle="1" w:styleId="WW8Num12z0">
    <w:name w:val="WW8Num12z0"/>
    <w:rsid w:val="000145B6"/>
    <w:rPr>
      <w:rFonts w:eastAsia="Helvetica"/>
    </w:rPr>
  </w:style>
  <w:style w:type="character" w:customStyle="1" w:styleId="WW8Num13z0">
    <w:name w:val="WW8Num13z0"/>
    <w:rsid w:val="000145B6"/>
    <w:rPr>
      <w:rFonts w:eastAsia="Helvetica"/>
    </w:rPr>
  </w:style>
  <w:style w:type="character" w:customStyle="1" w:styleId="WW8Num14z0">
    <w:name w:val="WW8Num14z0"/>
    <w:rsid w:val="000145B6"/>
    <w:rPr>
      <w:rFonts w:eastAsia="Helvetica"/>
    </w:rPr>
  </w:style>
  <w:style w:type="character" w:customStyle="1" w:styleId="WW8Num15z0">
    <w:name w:val="WW8Num15z0"/>
    <w:rsid w:val="000145B6"/>
    <w:rPr>
      <w:rFonts w:eastAsia="Helvetica"/>
    </w:rPr>
  </w:style>
  <w:style w:type="character" w:customStyle="1" w:styleId="WW8Num16z0">
    <w:name w:val="WW8Num16z0"/>
    <w:rsid w:val="000145B6"/>
    <w:rPr>
      <w:rFonts w:ascii="Symbol" w:hAnsi="Symbol"/>
    </w:rPr>
  </w:style>
  <w:style w:type="character" w:customStyle="1" w:styleId="WW8Num16z1">
    <w:name w:val="WW8Num16z1"/>
    <w:rsid w:val="000145B6"/>
    <w:rPr>
      <w:rFonts w:ascii="Courier New" w:hAnsi="Courier New" w:cs="Courier New"/>
    </w:rPr>
  </w:style>
  <w:style w:type="character" w:customStyle="1" w:styleId="WW8Num16z2">
    <w:name w:val="WW8Num16z2"/>
    <w:rsid w:val="000145B6"/>
    <w:rPr>
      <w:rFonts w:ascii="Wingdings" w:hAnsi="Wingdings"/>
    </w:rPr>
  </w:style>
  <w:style w:type="character" w:customStyle="1" w:styleId="WW8Num17z1">
    <w:name w:val="WW8Num17z1"/>
    <w:rsid w:val="000145B6"/>
    <w:rPr>
      <w:rFonts w:eastAsia="Helvetica"/>
    </w:rPr>
  </w:style>
  <w:style w:type="character" w:customStyle="1" w:styleId="WW8Num18z0">
    <w:name w:val="WW8Num18z0"/>
    <w:rsid w:val="000145B6"/>
    <w:rPr>
      <w:rFonts w:ascii="Symbol" w:hAnsi="Symbol"/>
    </w:rPr>
  </w:style>
  <w:style w:type="character" w:customStyle="1" w:styleId="WW8Num18z1">
    <w:name w:val="WW8Num18z1"/>
    <w:rsid w:val="000145B6"/>
    <w:rPr>
      <w:rFonts w:ascii="Courier New" w:hAnsi="Courier New" w:cs="Courier New"/>
    </w:rPr>
  </w:style>
  <w:style w:type="character" w:customStyle="1" w:styleId="WW8Num18z2">
    <w:name w:val="WW8Num18z2"/>
    <w:rsid w:val="000145B6"/>
    <w:rPr>
      <w:rFonts w:ascii="Wingdings" w:hAnsi="Wingdings"/>
    </w:rPr>
  </w:style>
  <w:style w:type="character" w:customStyle="1" w:styleId="WW8Num19z0">
    <w:name w:val="WW8Num19z0"/>
    <w:rsid w:val="000145B6"/>
    <w:rPr>
      <w:rFonts w:ascii="Symbol" w:hAnsi="Symbol"/>
    </w:rPr>
  </w:style>
  <w:style w:type="character" w:customStyle="1" w:styleId="WW8Num19z1">
    <w:name w:val="WW8Num19z1"/>
    <w:rsid w:val="000145B6"/>
    <w:rPr>
      <w:rFonts w:ascii="Courier New" w:hAnsi="Courier New" w:cs="Courier New"/>
    </w:rPr>
  </w:style>
  <w:style w:type="character" w:customStyle="1" w:styleId="WW8Num19z2">
    <w:name w:val="WW8Num19z2"/>
    <w:rsid w:val="000145B6"/>
    <w:rPr>
      <w:rFonts w:ascii="Wingdings" w:hAnsi="Wingdings"/>
    </w:rPr>
  </w:style>
  <w:style w:type="character" w:customStyle="1" w:styleId="WW8Num20z0">
    <w:name w:val="WW8Num20z0"/>
    <w:rsid w:val="000145B6"/>
    <w:rPr>
      <w:rFonts w:eastAsia="Helvetica"/>
    </w:rPr>
  </w:style>
  <w:style w:type="character" w:customStyle="1" w:styleId="Absatz-Standardschriftart">
    <w:name w:val="Absatz-Standardschriftart"/>
    <w:rsid w:val="000145B6"/>
  </w:style>
  <w:style w:type="character" w:customStyle="1" w:styleId="WW-Absatz-Standardschriftart">
    <w:name w:val="WW-Absatz-Standardschriftart"/>
    <w:rsid w:val="000145B6"/>
  </w:style>
  <w:style w:type="character" w:customStyle="1" w:styleId="WW-Absatz-Standardschriftart1">
    <w:name w:val="WW-Absatz-Standardschriftart1"/>
    <w:rsid w:val="000145B6"/>
  </w:style>
  <w:style w:type="character" w:customStyle="1" w:styleId="1">
    <w:name w:val="Основной шрифт абзаца1"/>
    <w:rsid w:val="000145B6"/>
  </w:style>
  <w:style w:type="character" w:customStyle="1" w:styleId="a3">
    <w:name w:val="Верхний колонтитул Знак"/>
    <w:rsid w:val="000145B6"/>
    <w:rPr>
      <w:sz w:val="24"/>
      <w:szCs w:val="24"/>
      <w:lang w:val="en-US"/>
    </w:rPr>
  </w:style>
  <w:style w:type="character" w:customStyle="1" w:styleId="a4">
    <w:name w:val="Нижний колонтитул Знак"/>
    <w:uiPriority w:val="99"/>
    <w:rsid w:val="000145B6"/>
    <w:rPr>
      <w:sz w:val="24"/>
      <w:szCs w:val="24"/>
      <w:lang w:val="en-US"/>
    </w:rPr>
  </w:style>
  <w:style w:type="character" w:customStyle="1" w:styleId="10">
    <w:name w:val="Основной текст Знак1"/>
    <w:rsid w:val="000145B6"/>
    <w:rPr>
      <w:rFonts w:ascii="Calibri" w:hAnsi="Calibri" w:cs="Calibri"/>
      <w:sz w:val="31"/>
      <w:szCs w:val="31"/>
    </w:rPr>
  </w:style>
  <w:style w:type="character" w:customStyle="1" w:styleId="a5">
    <w:name w:val="Основной текст Знак"/>
    <w:rsid w:val="000145B6"/>
    <w:rPr>
      <w:sz w:val="24"/>
      <w:szCs w:val="24"/>
      <w:lang w:val="en-US"/>
    </w:rPr>
  </w:style>
  <w:style w:type="character" w:customStyle="1" w:styleId="ListLabel1">
    <w:name w:val="ListLabel 1"/>
    <w:rsid w:val="000145B6"/>
    <w:rPr>
      <w:rFonts w:eastAsia="ヒラギノ角ゴ Pro W3"/>
      <w:b w:val="0"/>
      <w:i w:val="0"/>
      <w:caps w:val="0"/>
      <w:smallCaps w:val="0"/>
      <w:dstrike/>
      <w:color w:val="000000"/>
      <w:kern w:val="1"/>
      <w:position w:val="0"/>
      <w:sz w:val="20"/>
      <w:vertAlign w:val="baseline"/>
    </w:rPr>
  </w:style>
  <w:style w:type="character" w:customStyle="1" w:styleId="ListLabel2">
    <w:name w:val="ListLabel 2"/>
    <w:rsid w:val="000145B6"/>
    <w:rPr>
      <w:rFonts w:eastAsia="ヒラギノ角ゴ Pro W3"/>
      <w:color w:val="000000"/>
      <w:position w:val="0"/>
      <w:sz w:val="24"/>
      <w:vertAlign w:val="baseline"/>
    </w:rPr>
  </w:style>
  <w:style w:type="character" w:customStyle="1" w:styleId="ListLabel3">
    <w:name w:val="ListLabel 3"/>
    <w:rsid w:val="000145B6"/>
    <w:rPr>
      <w:rFonts w:eastAsia="Helvetica"/>
      <w:b/>
      <w:i/>
    </w:rPr>
  </w:style>
  <w:style w:type="character" w:customStyle="1" w:styleId="ListLabel4">
    <w:name w:val="ListLabel 4"/>
    <w:rsid w:val="000145B6"/>
    <w:rPr>
      <w:rFonts w:eastAsia="ヒラギノ角ゴ Pro W3"/>
      <w:b w:val="0"/>
      <w:i w:val="0"/>
      <w:caps w:val="0"/>
      <w:smallCaps w:val="0"/>
      <w:dstrike/>
      <w:color w:val="000000"/>
      <w:kern w:val="1"/>
      <w:position w:val="0"/>
      <w:sz w:val="24"/>
      <w:u w:val="none"/>
      <w:vertAlign w:val="baseline"/>
      <w:lang w:val="en-US"/>
    </w:rPr>
  </w:style>
  <w:style w:type="character" w:customStyle="1" w:styleId="ListLabel5">
    <w:name w:val="ListLabel 5"/>
    <w:rsid w:val="000145B6"/>
    <w:rPr>
      <w:rFonts w:cs="Courier New"/>
    </w:rPr>
  </w:style>
  <w:style w:type="character" w:customStyle="1" w:styleId="ListLabel6">
    <w:name w:val="ListLabel 6"/>
    <w:rsid w:val="000145B6"/>
    <w:rPr>
      <w:rFonts w:eastAsia="Helvetica"/>
    </w:rPr>
  </w:style>
  <w:style w:type="paragraph" w:customStyle="1" w:styleId="11">
    <w:name w:val="Заголовок1"/>
    <w:basedOn w:val="a"/>
    <w:next w:val="a6"/>
    <w:rsid w:val="000145B6"/>
    <w:pPr>
      <w:keepNext/>
      <w:spacing w:before="240" w:after="120"/>
    </w:pPr>
    <w:rPr>
      <w:rFonts w:eastAsia="Microsoft YaHei"/>
      <w:sz w:val="28"/>
      <w:szCs w:val="28"/>
    </w:rPr>
  </w:style>
  <w:style w:type="paragraph" w:styleId="a6">
    <w:name w:val="Body Text"/>
    <w:basedOn w:val="a"/>
    <w:rsid w:val="000145B6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  <w:lang w:val="ru-RU"/>
    </w:rPr>
  </w:style>
  <w:style w:type="paragraph" w:styleId="a7">
    <w:name w:val="List"/>
    <w:basedOn w:val="a6"/>
    <w:rsid w:val="000145B6"/>
    <w:rPr>
      <w:rFonts w:ascii="Arial" w:hAnsi="Arial" w:cs="Mangal"/>
    </w:rPr>
  </w:style>
  <w:style w:type="paragraph" w:customStyle="1" w:styleId="12">
    <w:name w:val="Название1"/>
    <w:basedOn w:val="a"/>
    <w:rsid w:val="000145B6"/>
    <w:pPr>
      <w:suppressLineNumbers/>
      <w:spacing w:before="120" w:after="120"/>
    </w:pPr>
    <w:rPr>
      <w:i/>
      <w:iCs/>
      <w:sz w:val="20"/>
    </w:rPr>
  </w:style>
  <w:style w:type="paragraph" w:customStyle="1" w:styleId="13">
    <w:name w:val="Указатель1"/>
    <w:basedOn w:val="a"/>
    <w:rsid w:val="000145B6"/>
    <w:pPr>
      <w:suppressLineNumbers/>
    </w:pPr>
  </w:style>
  <w:style w:type="paragraph" w:customStyle="1" w:styleId="110">
    <w:name w:val="Заголовок 11"/>
    <w:rsid w:val="000145B6"/>
    <w:pPr>
      <w:keepNext/>
      <w:suppressAutoHyphens/>
    </w:pPr>
    <w:rPr>
      <w:rFonts w:ascii="Helvetica" w:eastAsia="ヒラギノ角ゴ Pro W3" w:hAnsi="Helvetica" w:cs="Mangal"/>
      <w:b/>
      <w:color w:val="000000"/>
      <w:kern w:val="1"/>
      <w:sz w:val="36"/>
      <w:szCs w:val="24"/>
      <w:lang w:val="en-US" w:eastAsia="hi-IN" w:bidi="hi-IN"/>
    </w:rPr>
  </w:style>
  <w:style w:type="paragraph" w:customStyle="1" w:styleId="21">
    <w:name w:val="Заголовок 21"/>
    <w:rsid w:val="000145B6"/>
    <w:pPr>
      <w:keepNext/>
      <w:suppressAutoHyphens/>
    </w:pPr>
    <w:rPr>
      <w:rFonts w:ascii="Helvetica" w:eastAsia="ヒラギノ角ゴ Pro W3" w:hAnsi="Helvetica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None">
    <w:name w:val="None"/>
    <w:rsid w:val="000145B6"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0">
    <w:name w:val="List 0"/>
    <w:basedOn w:val="None"/>
    <w:rsid w:val="000145B6"/>
    <w:pPr>
      <w:tabs>
        <w:tab w:val="left" w:pos="0"/>
      </w:tabs>
    </w:pPr>
  </w:style>
  <w:style w:type="paragraph" w:styleId="a8">
    <w:name w:val="header"/>
    <w:basedOn w:val="a"/>
    <w:rsid w:val="000145B6"/>
    <w:pPr>
      <w:suppressLineNumbers/>
      <w:tabs>
        <w:tab w:val="center" w:pos="4677"/>
        <w:tab w:val="right" w:pos="9355"/>
      </w:tabs>
    </w:pPr>
  </w:style>
  <w:style w:type="paragraph" w:styleId="a9">
    <w:name w:val="footer"/>
    <w:basedOn w:val="a"/>
    <w:uiPriority w:val="99"/>
    <w:rsid w:val="000145B6"/>
    <w:pPr>
      <w:suppressLineNumbers/>
      <w:tabs>
        <w:tab w:val="center" w:pos="4677"/>
        <w:tab w:val="right" w:pos="9355"/>
      </w:tabs>
    </w:pPr>
  </w:style>
  <w:style w:type="paragraph" w:customStyle="1" w:styleId="Body1">
    <w:name w:val="Body 1"/>
    <w:rsid w:val="000145B6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4">
    <w:name w:val="Без интервала1"/>
    <w:rsid w:val="000145B6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5">
    <w:name w:val="Абзац списка1"/>
    <w:basedOn w:val="a"/>
    <w:rsid w:val="000145B6"/>
    <w:pPr>
      <w:ind w:left="720"/>
    </w:pPr>
  </w:style>
  <w:style w:type="paragraph" w:customStyle="1" w:styleId="aa">
    <w:name w:val="Содержимое таблицы"/>
    <w:basedOn w:val="a"/>
    <w:rsid w:val="000145B6"/>
    <w:pPr>
      <w:suppressLineNumbers/>
    </w:pPr>
  </w:style>
  <w:style w:type="paragraph" w:customStyle="1" w:styleId="ab">
    <w:name w:val="Заголовок таблицы"/>
    <w:basedOn w:val="aa"/>
    <w:rsid w:val="000145B6"/>
    <w:pPr>
      <w:jc w:val="center"/>
    </w:pPr>
    <w:rPr>
      <w:b/>
      <w:bCs/>
    </w:rPr>
  </w:style>
  <w:style w:type="paragraph" w:styleId="ac">
    <w:name w:val="Balloon Text"/>
    <w:basedOn w:val="a"/>
    <w:link w:val="ad"/>
    <w:rsid w:val="000753C7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rsid w:val="000753C7"/>
    <w:rPr>
      <w:rFonts w:ascii="Tahoma" w:eastAsia="SimSun" w:hAnsi="Tahoma" w:cs="Mangal"/>
      <w:kern w:val="1"/>
      <w:sz w:val="16"/>
      <w:szCs w:val="14"/>
      <w:lang w:val="en-US" w:eastAsia="hi-IN" w:bidi="hi-IN"/>
    </w:rPr>
  </w:style>
  <w:style w:type="paragraph" w:styleId="ae">
    <w:name w:val="List Paragraph"/>
    <w:basedOn w:val="a"/>
    <w:uiPriority w:val="34"/>
    <w:qFormat/>
    <w:rsid w:val="0023498F"/>
    <w:pPr>
      <w:ind w:left="720"/>
      <w:contextualSpacing/>
    </w:pPr>
    <w:rPr>
      <w:szCs w:val="21"/>
    </w:rPr>
  </w:style>
  <w:style w:type="table" w:styleId="af">
    <w:name w:val="Table Grid"/>
    <w:basedOn w:val="a1"/>
    <w:rsid w:val="00BD2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8C47D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2BAC1-3BD4-4739-901E-2D4B53D6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14</Pages>
  <Words>2925</Words>
  <Characters>16678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145</cp:revision>
  <cp:lastPrinted>2023-04-12T11:24:00Z</cp:lastPrinted>
  <dcterms:created xsi:type="dcterms:W3CDTF">2012-12-05T23:59:00Z</dcterms:created>
  <dcterms:modified xsi:type="dcterms:W3CDTF">2023-04-12T11:24:00Z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АМК при МГК им. П.И. Чайковского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