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4F6C10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FFFFFF"/>
        <w:spacing w:before="0" w:after="0" w:beforeAutospacing="0" w:afterAutospacing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Муниципальное бюджетное учреждение 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дополнительного образования 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«Детская школа искусств» 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Предгорного муниципального округа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Ставропольского края</w:t>
      </w:r>
    </w:p>
    <w:p>
      <w:pPr>
        <w:pStyle w:val="P1"/>
        <w:shd w:val="clear" w:fill="FFFFFF"/>
        <w:spacing w:before="0" w:after="150" w:beforeAutospacing="0" w:afterAutospacing="0"/>
        <w:jc w:val="center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jc w:val="center"/>
        <w:rPr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jc w:val="center"/>
        <w:rPr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jc w:val="center"/>
        <w:rPr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jc w:val="center"/>
        <w:rPr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jc w:val="center"/>
        <w:rPr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jc w:val="center"/>
        <w:rPr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jc w:val="center"/>
        <w:rPr>
          <w:b w:val="1"/>
          <w:color w:val="000000"/>
          <w:sz w:val="52"/>
        </w:rPr>
      </w:pPr>
      <w:r>
        <w:rPr>
          <w:b w:val="1"/>
          <w:color w:val="000000"/>
          <w:sz w:val="52"/>
        </w:rPr>
        <w:t>Классный час на тему:</w:t>
      </w:r>
    </w:p>
    <w:p>
      <w:pPr>
        <w:pStyle w:val="P1"/>
        <w:shd w:val="clear" w:fill="FFFFFF"/>
        <w:spacing w:before="0" w:after="150" w:beforeAutospacing="0" w:afterAutospacing="0"/>
        <w:jc w:val="center"/>
        <w:rPr>
          <w:b w:val="1"/>
          <w:color w:val="000000"/>
          <w:sz w:val="52"/>
        </w:rPr>
      </w:pPr>
      <w:r>
        <w:rPr>
          <w:b w:val="1"/>
          <w:color w:val="000000"/>
          <w:sz w:val="52"/>
        </w:rPr>
        <w:t xml:space="preserve">«Здоровые привычки – здоровый </w:t>
      </w:r>
    </w:p>
    <w:p>
      <w:pPr>
        <w:pStyle w:val="P1"/>
        <w:shd w:val="clear" w:fill="FFFFFF"/>
        <w:spacing w:before="0" w:after="150" w:beforeAutospacing="0" w:afterAutospacing="0"/>
        <w:jc w:val="center"/>
        <w:rPr>
          <w:b w:val="1"/>
          <w:color w:val="000000"/>
          <w:sz w:val="52"/>
        </w:rPr>
      </w:pPr>
      <w:r>
        <w:rPr>
          <w:b w:val="1"/>
          <w:color w:val="000000"/>
          <w:sz w:val="52"/>
        </w:rPr>
        <w:t>образ жизни»</w:t>
      </w:r>
    </w:p>
    <w:p>
      <w:pPr>
        <w:pStyle w:val="P1"/>
        <w:shd w:val="clear" w:fill="FFFFFF"/>
        <w:spacing w:before="0" w:after="150" w:beforeAutospacing="0" w:afterAutospacing="0"/>
        <w:jc w:val="center"/>
        <w:rPr>
          <w:color w:val="000000"/>
          <w:sz w:val="52"/>
        </w:rPr>
      </w:pPr>
    </w:p>
    <w:p>
      <w:pPr>
        <w:pStyle w:val="P1"/>
        <w:shd w:val="clear" w:fill="FFFFFF"/>
        <w:spacing w:before="0" w:after="150" w:beforeAutospacing="0" w:afterAutospacing="0"/>
        <w:jc w:val="center"/>
        <w:rPr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jc w:val="center"/>
        <w:rPr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jc w:val="center"/>
        <w:rPr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jc w:val="center"/>
        <w:rPr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Подготовила преподаватель</w:t>
      </w:r>
    </w:p>
    <w:p>
      <w:pPr>
        <w:pStyle w:val="P1"/>
        <w:shd w:val="clear" w:fill="FFFFFF"/>
        <w:spacing w:before="0" w:after="150" w:beforeAutospacing="0" w:afterAutospacing="0"/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отделения инструментального</w:t>
      </w:r>
    </w:p>
    <w:p>
      <w:pPr>
        <w:pStyle w:val="P1"/>
        <w:shd w:val="clear" w:fill="FFFFFF"/>
        <w:spacing w:before="0" w:after="150" w:beforeAutospacing="0" w:afterAutospacing="0"/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исполнительства</w:t>
      </w:r>
    </w:p>
    <w:p>
      <w:pPr>
        <w:pStyle w:val="P1"/>
        <w:shd w:val="clear" w:fill="FFFFFF"/>
        <w:spacing w:before="0" w:after="150" w:beforeAutospacing="0" w:afterAutospacing="0"/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                                                                                Ускова М.Ю.</w:t>
      </w:r>
    </w:p>
    <w:p>
      <w:pPr>
        <w:pStyle w:val="P1"/>
        <w:shd w:val="clear" w:fill="FFFFFF"/>
        <w:spacing w:before="0" w:after="150" w:beforeAutospacing="0" w:afterAutospacing="0"/>
        <w:jc w:val="center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jc w:val="center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2021</w:t>
      </w:r>
      <w:bookmarkStart w:id="0" w:name="_GoBack"/>
      <w:bookmarkEnd w:id="0"/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РАССМОТРЕНО:</w:t>
      </w:r>
    </w:p>
    <w:p>
      <w:pPr>
        <w:widowControl w:val="0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заседании отделения </w:t>
      </w:r>
    </w:p>
    <w:p>
      <w:pPr>
        <w:widowControl w:val="0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МБУДО ДШИ Предгорного округа</w:t>
      </w:r>
    </w:p>
    <w:p>
      <w:pPr>
        <w:spacing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протокол № ___ от __________20___г. </w:t>
      </w:r>
    </w:p>
    <w:p>
      <w:pPr>
        <w:widowControl w:val="0"/>
        <w:spacing w:lineRule="auto" w:line="240" w:after="0" w:beforeAutospacing="0" w:afterAutospacing="0"/>
        <w:ind w:left="60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Rule="auto" w:line="240" w:after="0" w:beforeAutospacing="0" w:afterAutospacing="0"/>
        <w:ind w:left="60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Rule="auto" w:line="240" w:after="0" w:beforeAutospacing="0" w:afterAutospacing="0"/>
        <w:ind w:left="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СОГЛАСОВАНО:</w:t>
      </w: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Заместитель директора</w:t>
      </w: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по учебно-воспитательной работе</w:t>
      </w: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МБУДО «Детская школа искусств»</w:t>
      </w: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Предгорного округа                                        </w:t>
      </w: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________________  И.В.Линева</w:t>
      </w: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«___»____________20__г.</w:t>
      </w: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150" w:beforeAutospacing="0" w:afterAutospacing="0"/>
        <w:rPr>
          <w:b w:val="1"/>
          <w:color w:val="000000"/>
          <w:sz w:val="28"/>
        </w:rPr>
      </w:pPr>
    </w:p>
    <w:p>
      <w:pPr>
        <w:pStyle w:val="P2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Цель:</w:t>
      </w:r>
      <w:r>
        <w:rPr>
          <w:rFonts w:ascii="Times New Roman" w:hAnsi="Times New Roman"/>
          <w:color w:val="000000"/>
          <w:sz w:val="28"/>
        </w:rPr>
        <w:t> способствовать овладению воспитанниками объективными, соответствующими возрасту знаниями о правильном образе жизни и здоровье как самой главной ценности;</w:t>
      </w:r>
    </w:p>
    <w:p>
      <w:pPr>
        <w:pStyle w:val="P2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Задачи:</w:t>
      </w:r>
    </w:p>
    <w:p>
      <w:pPr>
        <w:pStyle w:val="P2"/>
        <w:numPr>
          <w:ilvl w:val="0"/>
          <w:numId w:val="6"/>
        </w:numPr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компетенции личностного самосовершенствования воспитанников через формирование культуры здорового образа жизни;</w:t>
      </w:r>
    </w:p>
    <w:p>
      <w:pPr>
        <w:pStyle w:val="P2"/>
        <w:numPr>
          <w:ilvl w:val="0"/>
          <w:numId w:val="6"/>
        </w:numPr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формировать здоровые установки и навыки ответственного поведения, снижающие вероятность приобщения к вредным привычкам.</w:t>
      </w:r>
    </w:p>
    <w:p>
      <w:pPr>
        <w:pStyle w:val="P2"/>
        <w:numPr>
          <w:ilvl w:val="0"/>
          <w:numId w:val="6"/>
        </w:numPr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коммуникативной компетенции воспитанников через проведение занятий и распространение подготовленной информации о здоровом образе жизни;</w:t>
      </w: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Быть здоровыми, красивыми, полными сил хотят и взрослые и дети. А что для этого нужно делать? Всего лишь знать и выполнять правила здорового образа жизни.</w:t>
      </w: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 же это такое – Здоровый Образ Жизни (ЗОЖ)?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Даём определение для взрослых: «здоровый образ жизни — образ жизни человека, направленный на профилактику болезней и укрепление здоровья; система разумного поведения человека, которая обеспечивает человеку физическое, душевное, социальное благополучие и активное долголетие».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Определение для детей: здоровый образ жизни – это действия, нацеленные на укрепление здоровья. Итак, чтобы быть здоровым, нужно не пренебрегать правилами личной гигиены и режимом дня, правильно питаться и заниматься спортом.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Личная гигиена.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Чистота — залог здоровья (рус. нар. пословица).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Нажмите для увеличения. Личная гигиена детей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Главное требование гигиены – держать тело в чистоте. Это избавит вас от риска получить заболевания, связанные с размножением бактерий и паразитов. Для этого надо соблюдать элементарные правила гигиены.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1.Обязательно чистите зубы после утреннего пробуждения и перед тем, как отходить ко сну.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Регулярно мойте голову.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3.Содержите в чистоте расчёски, резинки и заколки для волос.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4.Принимайте душ или ванну 2 раза в день.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Обязательно мойте руки по приходу домой, до и после еды, после игры с животными, после туалета.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Уделяйте внимание чистоте вашей одежды и обуви.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Режим дня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Сидеть да лежать, болезни поджидать (рус. нар. пословица)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 скажете, что режим дня придумали родители, воспитатели и учителя. Совершенно верно! Именно этим людям небезразлично как себя чувствуют дети, с каким настроением они принимаются за уроки и занятия, найдётся ли в течение дня время на еду и развлечения.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Итак, режим дня – это правильное распределение времени на сон, работу, питание и отдых.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Бывает, что мы нарушаем режим дня: поздно встаём, едим, когда захочется, смотрим фильмы или мультики допоздна, валяемся на диване. Но если человек будет так жить всегда, то он станет капризным лентяем, а без правильного питания и прогулок на свежем воздухе он ещё и заболеет.</w:t>
      </w:r>
    </w:p>
    <w:p>
      <w:pPr>
        <w:spacing w:lineRule="auto" w:line="276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Значит основа правильного распорядка дня и хорошего самочувствия это:</w:t>
      </w:r>
    </w:p>
    <w:p>
      <w:pPr>
        <w:pStyle w:val="P2"/>
        <w:numPr>
          <w:ilvl w:val="0"/>
          <w:numId w:val="7"/>
        </w:numPr>
        <w:spacing w:lineRule="auto" w:line="276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Нормальная продолжительность сна (Школьник должен спать не менее 9-10,5 часов).</w:t>
      </w:r>
    </w:p>
    <w:p>
      <w:pPr>
        <w:pStyle w:val="P2"/>
        <w:numPr>
          <w:ilvl w:val="0"/>
          <w:numId w:val="7"/>
        </w:numPr>
        <w:spacing w:lineRule="auto" w:line="276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Соблюдение времени отхода ко сну и ежедневного пробуждения.</w:t>
      </w:r>
    </w:p>
    <w:p>
      <w:pPr>
        <w:pStyle w:val="P2"/>
        <w:numPr>
          <w:ilvl w:val="0"/>
          <w:numId w:val="7"/>
        </w:numPr>
        <w:spacing w:lineRule="auto" w:line="276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Соблюдение графика приёма пищи.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Соблюдение баланса между учебными занятиями в школе и дома с активным отдыхом и пребыванием на свежем воздухе. (Вернувшись из школы, ребёнок должен пообедать и обязательно отдохнуть. Отдых составит около 1-1,5 часа, без чтения книг и просмотра телевизора. Начинать выполнение домашнего задания рекомендуется с наименее тяжёлых предметов, переходя к более сложным. Через каждые 30-40 минут выполнения уроков, следует проводить 15 минутные перерывы с физкультминуткой под музыку).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 можете построить свой режим дня, посоветовавшись с родителями. Главное – найти в себе силы соблюдать этот режим!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Правильное питание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Как жуёшь, так и живёшь (рус. нар. пословица).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Понятно, что для детей готовят пищу взрослые. Понятно, что детям для роста и взросления нужно много сил. А получать всё необходимое они должны из пищи, богатой микроэлементами, минералами и витаминами. Отсутствие сбалансированного полноценного питания может обернуться испорченным на всю жизнь здоровьем. Поэтому нужно постараться есть всё полезное, что вам предлагают родители. Правила здорового питания достаточно просты и не требуют специальных навыков.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numPr>
          <w:ilvl w:val="0"/>
          <w:numId w:val="8"/>
        </w:numPr>
        <w:spacing w:lineRule="auto" w:line="276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Ешьте богатые витаминами овощи и фрукты. Не отказывайтесь от тех овощей и фруктов, которые однажды показались вам невкусными, попробуйте их ещё раз, вдруг понравятся. Свежие овощи и фрукты не только утолят голод, но и пополнят недостаток полезных веществ.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numPr>
          <w:ilvl w:val="0"/>
          <w:numId w:val="8"/>
        </w:numPr>
        <w:spacing w:lineRule="auto" w:line="276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Употребляйте кисломолочные продукты (кефир, простоквашу, творог, сметану и проч). Они содержат полезный белок и способствуют нормальному пищеварению.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numPr>
          <w:ilvl w:val="0"/>
          <w:numId w:val="8"/>
        </w:numPr>
        <w:spacing w:lineRule="auto" w:line="276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Ешьте каши. Они содержат сложные углеводы, которые позволяют организму быть энергичным и бодрым в течение многих часов. В качестве гарнира это блюдо отлично гармонирует с мясом, рыбой и овощами.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numPr>
          <w:ilvl w:val="0"/>
          <w:numId w:val="8"/>
        </w:numPr>
        <w:spacing w:lineRule="auto" w:line="276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отказывайтесь от мяса. В мясе содержится огромное количество полезных веществ, таких, как железо, калий, фосфор. Они дают организму силы и возможности правильно развиваться и бороться с болезнями.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Совет</w:t>
      </w:r>
      <w:r>
        <w:rPr>
          <w:rFonts w:ascii="Times New Roman" w:hAnsi="Times New Roman"/>
          <w:color w:val="000000"/>
          <w:sz w:val="28"/>
        </w:rPr>
        <w:t>. Не торопитесь во время еды, хорошо пережёвывайте пищу. Это спасение для желудка и всей пищеварительной системы. Специалисты рекомендуют жевать пищу не менее двадцати раз.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Спорт и физические нагрузки.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i w:val="1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Двигайся больше, проживёшь дольше (рус. нар. пословица)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Чем меньше мы двигаемся, тем больше риск заболеть. Хорошо, если у вас много свободного времени. Вы можете посещать спортивные секции, упражняться в тренажёрном зале или танцевать. Вариантов очень много. Но что же делать, если вы занятой человек и почти не имеете свободного времени? Тогда начать день необходимо с утренней зарядки, которая поможет перейти от сна к бодрствованию, позволит организму активно включиться в работу. Выполнять упражнения надо в определенной последовательности: вначале потягивания, затем упражнения для рук и плечевого пояса, затем туловища и ног.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Заканчивают зарядку прыжками и бегом, после чего делают упражнение на восстановление дыхания.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Посвятите зарядке 10-15 минут и ваше тело всегда будет в отличном состоянии.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Помимо зарядки к физическому воспитанию относится активное пребывание на свежем воздухе: подвижные игры и/или ежедневные прогулки на роликах, велосипеде и проч. Физический труд, гимнастика, прогулка, бег и т.п. улучшают кровообращение, дают энергию, хорошее настроение, здоровье.</w:t>
      </w:r>
    </w:p>
    <w:p>
      <w:pPr>
        <w:spacing w:lineRule="auto" w:line="276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Отказ от вредных привычек.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 не станем углубляться и долго говорить о вредных привычках. Это общеизвестный факт. Мы очень надеемся, что каждый из вас, наших читателей, ценит своё здоровье и уже давно принял решение никогда не быть зависимым.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Хотите быть лучше, сильнее, веселее? Тогда начните вести здоровый образ жизни. На самом деле, вести ЗОЖ намного проще, чем можно подумать. Просто начните с малого. Давайте сами себе задание (встать вовремя, не забыть почистить зубы, поесть до выхода в школу, собраться и сделать уроки за 40 минут и др.) выполняйте их и планомерно формируйте новые полезные привычки.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spacing w:lineRule="auto" w:line="276" w:after="0" w:beforeAutospacing="0" w:afterAutospacing="0"/>
        <w:ind w:firstLine="567" w:left="-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Список литературы: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1.Баль, Л. В. Букварь здоровья : Учеб. пособие для детей дошкол. возраста / Л. В. Баль, В.В. Ветрова. - М. : ЭКСМО, 1995. -127с.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2.Володченко, В. Ю. Игры нашего двора / В. Ю. Володченко ; Рис. И.Челмодеева. - Науч.-попул. изд. - М. : Дом : ИИК "Российская газета", 1998. - 84с. 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3.Залесский, М. З. Как стать сильным / М. З. Залесский ; Худож. В.Жигарев. - М. : РОСМЭН, 2000. - 124с.</w:t>
      </w:r>
    </w:p>
    <w:p>
      <w:pPr>
        <w:pStyle w:val="P2"/>
        <w:spacing w:lineRule="auto" w:line="276" w:after="0" w:beforeAutospacing="0" w:afterAutospacing="0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4.Семёнова, И.И. Учусь быть здоровым, или Как стать Неболейкой / И. Семёнова. – - Науч.-попул. изд. – М.: Педагогика, 1989. – 176с.</w:t>
      </w: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2"/>
        <w:jc w:val="both"/>
        <w:rPr>
          <w:rFonts w:ascii="Times New Roman" w:hAnsi="Times New Roman"/>
          <w:color w:val="000000"/>
          <w:sz w:val="28"/>
        </w:rPr>
      </w:pPr>
    </w:p>
    <w:p>
      <w:pPr>
        <w:jc w:val="both"/>
        <w:rPr>
          <w:rFonts w:ascii="Times New Roman" w:hAnsi="Times New Roman"/>
          <w:color w:val="000000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EBC7DEC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21F5A8F"/>
    <w:multiLevelType w:val="hybridMultilevel"/>
    <w:lvl w:ilvl="0" w:tplc="7CAEAE0A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13DC1D13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502"/>
        <w:tabs>
          <w:tab w:val="left" w:pos="502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222"/>
        <w:tabs>
          <w:tab w:val="left" w:pos="1222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942"/>
        <w:tabs>
          <w:tab w:val="left" w:pos="1942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662"/>
        <w:tabs>
          <w:tab w:val="left" w:pos="2662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382"/>
        <w:tabs>
          <w:tab w:val="left" w:pos="3382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102"/>
        <w:tabs>
          <w:tab w:val="left" w:pos="4102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822"/>
        <w:tabs>
          <w:tab w:val="left" w:pos="4822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542"/>
        <w:tabs>
          <w:tab w:val="left" w:pos="5542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262"/>
        <w:tabs>
          <w:tab w:val="left" w:pos="6262" w:leader="none"/>
        </w:tabs>
      </w:pPr>
      <w:rPr/>
    </w:lvl>
  </w:abstractNum>
  <w:abstractNum w:abstractNumId="3">
    <w:nsid w:val="43111790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4">
    <w:nsid w:val="47A4192E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581D11B0"/>
    <w:multiLevelType w:val="hybridMultilevel"/>
    <w:lvl w:ilvl="0" w:tplc="FB80F3F8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6">
    <w:nsid w:val="68683285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6BC063EC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Emphasis"/>
    <w:basedOn w:val="C0"/>
    <w:qFormat/>
    <w:rPr>
      <w:i w:val="1"/>
    </w:rPr>
  </w:style>
  <w:style w:type="character" w:styleId="C4">
    <w:name w:val="Текст выноски Знак"/>
    <w:basedOn w:val="C0"/>
    <w:link w:val="P3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