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9D" w:rsidRDefault="0089239D" w:rsidP="0089239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МБУДО ДШИ Предгорного округа</w:t>
      </w:r>
    </w:p>
    <w:p w:rsidR="0089239D" w:rsidRDefault="0089239D" w:rsidP="0089239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План дистанционной работы преподавателя Руденко Н.Н.</w:t>
      </w:r>
    </w:p>
    <w:p w:rsidR="0089239D" w:rsidRDefault="0089239D" w:rsidP="0089239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четверть 2021-2022 учебного года</w:t>
      </w:r>
    </w:p>
    <w:p w:rsidR="0089239D" w:rsidRDefault="0089239D" w:rsidP="0089239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дополнительной образовательной программе в области музыкального искусства</w:t>
      </w:r>
    </w:p>
    <w:p w:rsidR="0089239D" w:rsidRDefault="0089239D" w:rsidP="0089239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(фортепиано, флейта, скрипка, гитара, </w:t>
      </w:r>
      <w:r w:rsidR="00332542">
        <w:rPr>
          <w:rFonts w:ascii="Times New Roman" w:hAnsi="Times New Roman"/>
          <w:color w:val="000000" w:themeColor="text1"/>
          <w:sz w:val="24"/>
          <w:szCs w:val="24"/>
        </w:rPr>
        <w:t xml:space="preserve">домра, </w:t>
      </w:r>
      <w:r>
        <w:rPr>
          <w:rFonts w:ascii="Times New Roman" w:hAnsi="Times New Roman"/>
          <w:color w:val="000000" w:themeColor="text1"/>
          <w:sz w:val="24"/>
          <w:szCs w:val="24"/>
        </w:rPr>
        <w:t>вокал)</w:t>
      </w:r>
    </w:p>
    <w:p w:rsidR="0089239D" w:rsidRDefault="0089239D" w:rsidP="0089239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учебному предмету:  «Основы музыкальной грамоты»</w:t>
      </w:r>
    </w:p>
    <w:p w:rsidR="00DE02DA" w:rsidRDefault="0089239D" w:rsidP="00DE02D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 класс со сроком обучения 4 года</w:t>
      </w:r>
    </w:p>
    <w:p w:rsidR="00DE02DA" w:rsidRPr="00DE02DA" w:rsidRDefault="00DE02DA" w:rsidP="00DE02D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7165"/>
        <w:gridCol w:w="2410"/>
        <w:gridCol w:w="1481"/>
      </w:tblGrid>
      <w:tr w:rsidR="0089239D" w:rsidTr="00DE02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9D" w:rsidRDefault="0089239D" w:rsidP="00DE02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  <w:p w:rsidR="0089239D" w:rsidRDefault="0089239D" w:rsidP="00DE02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занятийдень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9D" w:rsidRDefault="0089239D" w:rsidP="00DE02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9D" w:rsidRDefault="0089239D" w:rsidP="00DE02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9D" w:rsidRDefault="0089239D" w:rsidP="00DE02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Ссылки на ресурс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9D" w:rsidRDefault="0089239D" w:rsidP="00DE02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</w:t>
            </w:r>
          </w:p>
          <w:p w:rsidR="0089239D" w:rsidRDefault="0089239D" w:rsidP="00DE02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дистанционные платформы</w:t>
            </w:r>
          </w:p>
        </w:tc>
      </w:tr>
      <w:tr w:rsidR="0089239D" w:rsidTr="00DE02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9D" w:rsidRDefault="0089239D" w:rsidP="00DE02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04.02.22</w:t>
            </w:r>
          </w:p>
          <w:p w:rsidR="00332542" w:rsidRDefault="00332542" w:rsidP="00DE02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05.02.22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9D" w:rsidRDefault="0089239D" w:rsidP="00DE0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трезвучий УВ5\3</w:t>
            </w:r>
          </w:p>
          <w:p w:rsidR="0089239D" w:rsidRDefault="0089239D" w:rsidP="00DE02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Ум.5\3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9D" w:rsidRDefault="0089239D" w:rsidP="00DE02DA">
            <w:pPr>
              <w:shd w:val="clear" w:color="auto" w:fill="F5F5F5"/>
              <w:jc w:val="both"/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>Увеличенное (чрезмерное) трезвучие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— </w:t>
            </w:r>
            <w:hyperlink r:id="rId6" w:tooltip="Трезвучие" w:history="1">
              <w:r>
                <w:rPr>
                  <w:rStyle w:val="a4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трезвучие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, состоящее из двух больших </w:t>
            </w:r>
            <w:hyperlink r:id="rId7" w:tooltip="Терция (интервал)" w:history="1">
              <w:r>
                <w:rPr>
                  <w:rStyle w:val="a4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терций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, между крайними </w:t>
            </w:r>
            <w:hyperlink r:id="rId8" w:tooltip="Музыкальный звук" w:history="1">
              <w:r>
                <w:rPr>
                  <w:rStyle w:val="a4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звуками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которого образуется </w:t>
            </w:r>
            <w:hyperlink r:id="rId9" w:tooltip="Интервал (музыка)" w:history="1">
              <w:r>
                <w:rPr>
                  <w:rStyle w:val="a4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интервал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увеличенной </w:t>
            </w:r>
            <w:hyperlink r:id="rId10" w:tooltip="Квинта" w:history="1">
              <w:r>
                <w:rPr>
                  <w:rStyle w:val="a4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квинты</w:t>
              </w:r>
            </w:hyperlink>
          </w:p>
          <w:p w:rsidR="0089239D" w:rsidRPr="0089239D" w:rsidRDefault="0089239D" w:rsidP="00DE02D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89239D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Увеличенное трезвучие включает диссонирующий интервал — </w:t>
            </w:r>
            <w:hyperlink r:id="rId11" w:tooltip="Увеличенная квинта" w:history="1">
              <w:r w:rsidRPr="0089239D">
                <w:rPr>
                  <w:rFonts w:ascii="Arial" w:eastAsia="Times New Roman" w:hAnsi="Arial" w:cs="Arial"/>
                  <w:color w:val="0645AD"/>
                  <w:sz w:val="21"/>
                  <w:szCs w:val="21"/>
                  <w:lang w:eastAsia="ru-RU"/>
                </w:rPr>
                <w:t>увеличенную квинту</w:t>
              </w:r>
            </w:hyperlink>
            <w:r w:rsidRPr="0089239D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 — и является сильным </w:t>
            </w:r>
            <w:hyperlink r:id="rId12" w:tooltip="Диссонанс" w:history="1">
              <w:r w:rsidRPr="0089239D">
                <w:rPr>
                  <w:rFonts w:ascii="Arial" w:eastAsia="Times New Roman" w:hAnsi="Arial" w:cs="Arial"/>
                  <w:color w:val="0645AD"/>
                  <w:sz w:val="21"/>
                  <w:szCs w:val="21"/>
                  <w:lang w:eastAsia="ru-RU"/>
                </w:rPr>
                <w:t>диссонансом</w:t>
              </w:r>
            </w:hyperlink>
            <w:r w:rsidRPr="0089239D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. Вследствие диссонирующего и неопределённого характера, увеличенное трезвучие и содержащие его </w:t>
            </w:r>
            <w:hyperlink r:id="rId13" w:tooltip="Септаккорд" w:history="1">
              <w:r w:rsidRPr="0089239D">
                <w:rPr>
                  <w:rFonts w:ascii="Arial" w:eastAsia="Times New Roman" w:hAnsi="Arial" w:cs="Arial"/>
                  <w:color w:val="0645AD"/>
                  <w:sz w:val="21"/>
                  <w:szCs w:val="21"/>
                  <w:lang w:eastAsia="ru-RU"/>
                </w:rPr>
                <w:t>септаккорды</w:t>
              </w:r>
            </w:hyperlink>
            <w:r w:rsidRPr="0089239D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 зачастую рассматриваются в </w:t>
            </w:r>
            <w:hyperlink r:id="rId14" w:tooltip="Теория гармонии (страница отсутствует)" w:history="1">
              <w:r w:rsidRPr="0089239D">
                <w:rPr>
                  <w:rFonts w:ascii="Arial" w:eastAsia="Times New Roman" w:hAnsi="Arial" w:cs="Arial"/>
                  <w:color w:val="BA0000"/>
                  <w:sz w:val="21"/>
                  <w:szCs w:val="21"/>
                  <w:lang w:eastAsia="ru-RU"/>
                </w:rPr>
                <w:t>теории гармонии</w:t>
              </w:r>
            </w:hyperlink>
            <w:r w:rsidRPr="0089239D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 не как самостоятельные аккорды, а как случайные сочетания</w:t>
            </w:r>
            <w:hyperlink r:id="rId15" w:anchor="cite_note-2" w:history="1">
              <w:r w:rsidRPr="0089239D">
                <w:rPr>
                  <w:rFonts w:ascii="Arial" w:eastAsia="Times New Roman" w:hAnsi="Arial" w:cs="Arial"/>
                  <w:color w:val="0645AD"/>
                  <w:sz w:val="17"/>
                  <w:szCs w:val="17"/>
                  <w:vertAlign w:val="superscript"/>
                  <w:lang w:eastAsia="ru-RU"/>
                </w:rPr>
                <w:t>[2]</w:t>
              </w:r>
            </w:hyperlink>
            <w:r w:rsidRPr="0089239D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.</w:t>
            </w:r>
          </w:p>
          <w:p w:rsidR="0089239D" w:rsidRPr="0089239D" w:rsidRDefault="0089239D" w:rsidP="00DE02D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89239D">
              <w:rPr>
                <w:rFonts w:ascii="Arial" w:eastAsia="Times New Roman" w:hAnsi="Arial" w:cs="Arial"/>
                <w:b/>
                <w:color w:val="202122"/>
                <w:sz w:val="21"/>
                <w:szCs w:val="21"/>
                <w:lang w:eastAsia="ru-RU"/>
              </w:rPr>
              <w:t>Увеличенное трезвучие находится в </w:t>
            </w:r>
            <w:hyperlink r:id="rId16" w:tooltip="Гармонический минор" w:history="1">
              <w:r w:rsidRPr="0089239D">
                <w:rPr>
                  <w:rFonts w:ascii="Arial" w:eastAsia="Times New Roman" w:hAnsi="Arial" w:cs="Arial"/>
                  <w:b/>
                  <w:color w:val="0645AD"/>
                  <w:sz w:val="21"/>
                  <w:szCs w:val="21"/>
                  <w:lang w:eastAsia="ru-RU"/>
                </w:rPr>
                <w:t>гармоническом миноре</w:t>
              </w:r>
            </w:hyperlink>
            <w:r w:rsidRPr="0089239D">
              <w:rPr>
                <w:rFonts w:ascii="Arial" w:eastAsia="Times New Roman" w:hAnsi="Arial" w:cs="Arial"/>
                <w:b/>
                <w:color w:val="202122"/>
                <w:sz w:val="21"/>
                <w:szCs w:val="21"/>
                <w:lang w:eastAsia="ru-RU"/>
              </w:rPr>
              <w:t xml:space="preserve"> на III </w:t>
            </w:r>
            <w:r w:rsidRPr="0089239D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ступени и разрешается в миноре — в тонический </w:t>
            </w:r>
            <w:hyperlink r:id="rId17" w:tooltip="Секстаккорд" w:history="1">
              <w:r w:rsidRPr="0089239D">
                <w:rPr>
                  <w:rFonts w:ascii="Arial" w:eastAsia="Times New Roman" w:hAnsi="Arial" w:cs="Arial"/>
                  <w:color w:val="0645AD"/>
                  <w:sz w:val="21"/>
                  <w:szCs w:val="21"/>
                  <w:lang w:eastAsia="ru-RU"/>
                </w:rPr>
                <w:t>секстаккорд</w:t>
              </w:r>
            </w:hyperlink>
            <w:hyperlink r:id="rId18" w:anchor="cite_note-3" w:history="1">
              <w:r w:rsidRPr="0089239D">
                <w:rPr>
                  <w:rFonts w:ascii="Arial" w:eastAsia="Times New Roman" w:hAnsi="Arial" w:cs="Arial"/>
                  <w:color w:val="0645AD"/>
                  <w:sz w:val="17"/>
                  <w:szCs w:val="17"/>
                  <w:vertAlign w:val="superscript"/>
                  <w:lang w:eastAsia="ru-RU"/>
                </w:rPr>
                <w:t>[3]</w:t>
              </w:r>
            </w:hyperlink>
            <w:r w:rsidRPr="0089239D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:</w:t>
            </w:r>
          </w:p>
          <w:tbl>
            <w:tblPr>
              <w:tblW w:w="10348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96"/>
              <w:gridCol w:w="3652"/>
            </w:tblGrid>
            <w:tr w:rsidR="0089239D" w:rsidRPr="0089239D" w:rsidTr="00DE02DA">
              <w:trPr>
                <w:tblCellSpacing w:w="15" w:type="dxa"/>
              </w:trPr>
              <w:tc>
                <w:tcPr>
                  <w:tcW w:w="6651" w:type="dxa"/>
                  <w:shd w:val="clear" w:color="auto" w:fill="FFFFFF"/>
                  <w:hideMark/>
                </w:tcPr>
                <w:p w:rsidR="0089239D" w:rsidRPr="0089239D" w:rsidRDefault="0089239D" w:rsidP="00332542">
                  <w:pPr>
                    <w:framePr w:hSpace="180" w:wrap="around" w:vAnchor="text" w:hAnchor="text" w:y="1"/>
                    <w:shd w:val="clear" w:color="auto" w:fill="F8F9FA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645AD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FA8B941" wp14:editId="36D7E63B">
                        <wp:extent cx="2030730" cy="1254760"/>
                        <wp:effectExtent l="0" t="0" r="7620" b="2540"/>
                        <wp:docPr id="2" name="Рисунок 2" descr="https://upload.wikimedia.org/wikipedia/commons/a/a1/Augmented-triad-resolution-a-moll-harm.pn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a/a1/Augmented-triad-resolution-a-moll-harm.pn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0730" cy="1254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239D" w:rsidRPr="0089239D" w:rsidRDefault="0089239D" w:rsidP="00332542">
                  <w:pPr>
                    <w:framePr w:hSpace="180" w:wrap="around" w:vAnchor="text" w:hAnchor="text" w:y="1"/>
                    <w:shd w:val="clear" w:color="auto" w:fill="F8F9FA"/>
                    <w:spacing w:line="336" w:lineRule="atLeast"/>
                    <w:suppressOverlap/>
                    <w:rPr>
                      <w:rFonts w:ascii="Arial" w:eastAsia="Times New Roman" w:hAnsi="Arial" w:cs="Arial"/>
                      <w:color w:val="202122"/>
                      <w:sz w:val="19"/>
                      <w:szCs w:val="19"/>
                      <w:lang w:eastAsia="ru-RU"/>
                    </w:rPr>
                  </w:pPr>
                  <w:r w:rsidRPr="0089239D">
                    <w:rPr>
                      <w:rFonts w:ascii="Arial" w:eastAsia="Times New Roman" w:hAnsi="Arial" w:cs="Arial"/>
                      <w:color w:val="202122"/>
                      <w:sz w:val="19"/>
                      <w:szCs w:val="19"/>
                      <w:lang w:eastAsia="ru-RU"/>
                    </w:rPr>
                    <w:t>Увеличенное трезвучие с разрешением в гармоническом </w:t>
                  </w:r>
                  <w:hyperlink r:id="rId21" w:tooltip="Ля минор" w:history="1">
                    <w:r w:rsidRPr="0089239D">
                      <w:rPr>
                        <w:rFonts w:ascii="Arial" w:eastAsia="Times New Roman" w:hAnsi="Arial" w:cs="Arial"/>
                        <w:i/>
                        <w:iCs/>
                        <w:color w:val="0645AD"/>
                        <w:sz w:val="19"/>
                        <w:szCs w:val="19"/>
                        <w:lang w:eastAsia="ru-RU"/>
                      </w:rPr>
                      <w:t>ля миноре</w:t>
                    </w:r>
                  </w:hyperlink>
                </w:p>
              </w:tc>
              <w:tc>
                <w:tcPr>
                  <w:tcW w:w="3607" w:type="dxa"/>
                  <w:shd w:val="clear" w:color="auto" w:fill="FFFFFF"/>
                  <w:vAlign w:val="center"/>
                  <w:hideMark/>
                </w:tcPr>
                <w:p w:rsidR="0089239D" w:rsidRPr="0089239D" w:rsidRDefault="0089239D" w:rsidP="00332542">
                  <w:pPr>
                    <w:framePr w:hSpace="180" w:wrap="around" w:vAnchor="text" w:hAnchor="text" w:y="1"/>
                    <w:shd w:val="clear" w:color="auto" w:fill="F8F9FA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645AD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3A82367" wp14:editId="3462E236">
                        <wp:extent cx="1956435" cy="1254760"/>
                        <wp:effectExtent l="0" t="0" r="5715" b="2540"/>
                        <wp:docPr id="1" name="Рисунок 1" descr="https://upload.wikimedia.org/wikipedia/commons/3/38/Augmented-triad-resolution-c-dur-harm.pn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upload.wikimedia.org/wikipedia/commons/3/38/Augmented-triad-resolution-c-dur-harm.pn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6435" cy="1254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239D" w:rsidRPr="0089239D" w:rsidRDefault="0089239D" w:rsidP="00332542">
                  <w:pPr>
                    <w:framePr w:hSpace="180" w:wrap="around" w:vAnchor="text" w:hAnchor="text" w:y="1"/>
                    <w:shd w:val="clear" w:color="auto" w:fill="F8F9FA"/>
                    <w:spacing w:line="336" w:lineRule="atLeast"/>
                    <w:suppressOverlap/>
                    <w:rPr>
                      <w:rFonts w:ascii="Arial" w:eastAsia="Times New Roman" w:hAnsi="Arial" w:cs="Arial"/>
                      <w:color w:val="202122"/>
                      <w:sz w:val="19"/>
                      <w:szCs w:val="19"/>
                      <w:lang w:eastAsia="ru-RU"/>
                    </w:rPr>
                  </w:pPr>
                  <w:r w:rsidRPr="0089239D">
                    <w:rPr>
                      <w:rFonts w:ascii="Arial" w:eastAsia="Times New Roman" w:hAnsi="Arial" w:cs="Arial"/>
                      <w:color w:val="202122"/>
                      <w:sz w:val="19"/>
                      <w:szCs w:val="19"/>
                      <w:lang w:eastAsia="ru-RU"/>
                    </w:rPr>
                    <w:t>Увеличенное трезвучие с разрешением в гармоническом </w:t>
                  </w:r>
                  <w:hyperlink r:id="rId24" w:tooltip="До мажор" w:history="1">
                    <w:proofErr w:type="gramStart"/>
                    <w:r w:rsidRPr="0089239D">
                      <w:rPr>
                        <w:rFonts w:ascii="Arial" w:eastAsia="Times New Roman" w:hAnsi="Arial" w:cs="Arial"/>
                        <w:i/>
                        <w:iCs/>
                        <w:color w:val="0645AD"/>
                        <w:sz w:val="19"/>
                        <w:szCs w:val="19"/>
                        <w:lang w:eastAsia="ru-RU"/>
                      </w:rPr>
                      <w:t>до</w:t>
                    </w:r>
                    <w:proofErr w:type="gramEnd"/>
                    <w:r w:rsidRPr="0089239D">
                      <w:rPr>
                        <w:rFonts w:ascii="Arial" w:eastAsia="Times New Roman" w:hAnsi="Arial" w:cs="Arial"/>
                        <w:i/>
                        <w:iCs/>
                        <w:color w:val="0645AD"/>
                        <w:sz w:val="19"/>
                        <w:szCs w:val="19"/>
                        <w:lang w:eastAsia="ru-RU"/>
                      </w:rPr>
                      <w:t xml:space="preserve"> мажоре</w:t>
                    </w:r>
                  </w:hyperlink>
                </w:p>
              </w:tc>
            </w:tr>
          </w:tbl>
          <w:p w:rsidR="0089239D" w:rsidRDefault="0089239D" w:rsidP="00DE02DA">
            <w:pPr>
              <w:shd w:val="clear" w:color="auto" w:fill="FFFFFF"/>
              <w:spacing w:before="120"/>
              <w:rPr>
                <w:rFonts w:ascii="Arial" w:hAnsi="Arial" w:cs="Arial"/>
                <w:color w:val="202122"/>
                <w:sz w:val="17"/>
                <w:szCs w:val="17"/>
                <w:shd w:val="clear" w:color="auto" w:fill="FFFFFF"/>
                <w:vertAlign w:val="superscript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lastRenderedPageBreak/>
              <w:t>Уменьшённое трезвучие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— </w:t>
            </w:r>
            <w:hyperlink r:id="rId25" w:tooltip="Трезвучие" w:history="1">
              <w:r>
                <w:rPr>
                  <w:rStyle w:val="a4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трезвучие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, состоящее из двух малых </w:t>
            </w:r>
            <w:hyperlink r:id="rId26" w:tooltip="Терция (интервал)" w:history="1">
              <w:r>
                <w:rPr>
                  <w:rStyle w:val="a4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терций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, между крайними </w:t>
            </w:r>
            <w:hyperlink r:id="rId27" w:tooltip="Музыкальный звук" w:history="1">
              <w:r>
                <w:rPr>
                  <w:rStyle w:val="a4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звуками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которого образуется </w:t>
            </w:r>
            <w:hyperlink r:id="rId28" w:tooltip="Интервал (музыка)" w:history="1">
              <w:r>
                <w:rPr>
                  <w:rStyle w:val="a4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интервал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hyperlink r:id="rId29" w:tooltip="Уменьшенная квинта" w:history="1">
              <w:r>
                <w:rPr>
                  <w:rStyle w:val="a4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уменьшённой квинты</w:t>
              </w:r>
            </w:hyperlink>
            <w:hyperlink r:id="rId30" w:anchor="cite_note-1" w:history="1">
              <w:r>
                <w:rPr>
                  <w:rStyle w:val="a4"/>
                  <w:rFonts w:ascii="Arial" w:hAnsi="Arial" w:cs="Arial"/>
                  <w:color w:val="0645AD"/>
                  <w:sz w:val="17"/>
                  <w:szCs w:val="17"/>
                  <w:shd w:val="clear" w:color="auto" w:fill="FFFFFF"/>
                  <w:vertAlign w:val="superscript"/>
                </w:rPr>
                <w:t>[</w:t>
              </w:r>
            </w:hyperlink>
            <w:proofErr w:type="gramEnd"/>
          </w:p>
          <w:p w:rsidR="0089239D" w:rsidRDefault="0089239D" w:rsidP="00DE02DA">
            <w:pPr>
              <w:pStyle w:val="a5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Уменьшённое трезвучие включает уменьшённую квинту — тритон, считающийся </w:t>
            </w:r>
            <w:hyperlink r:id="rId31" w:tooltip="Диссонанс" w:history="1">
              <w:r>
                <w:rPr>
                  <w:rStyle w:val="a4"/>
                  <w:rFonts w:ascii="Arial" w:hAnsi="Arial" w:cs="Arial"/>
                  <w:color w:val="0645AD"/>
                  <w:sz w:val="21"/>
                  <w:szCs w:val="21"/>
                  <w:u w:val="none"/>
                </w:rPr>
                <w:t>диссонансным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</w:rPr>
              <w:t>.</w:t>
            </w:r>
          </w:p>
          <w:p w:rsidR="0089239D" w:rsidRPr="0089239D" w:rsidRDefault="0089239D" w:rsidP="00DE02DA">
            <w:pPr>
              <w:pStyle w:val="a5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1"/>
                <w:szCs w:val="21"/>
              </w:rPr>
            </w:pPr>
            <w:r w:rsidRPr="0089239D">
              <w:rPr>
                <w:rFonts w:ascii="Arial" w:hAnsi="Arial" w:cs="Arial"/>
                <w:b/>
                <w:color w:val="202122"/>
                <w:sz w:val="21"/>
                <w:szCs w:val="21"/>
              </w:rPr>
              <w:t>Уменьшённое трезвучие строится в </w:t>
            </w:r>
            <w:hyperlink r:id="rId32" w:tooltip="Натуральный мажор" w:history="1">
              <w:r w:rsidRPr="0089239D">
                <w:rPr>
                  <w:rStyle w:val="a4"/>
                  <w:rFonts w:ascii="Arial" w:hAnsi="Arial" w:cs="Arial"/>
                  <w:b/>
                  <w:color w:val="0645AD"/>
                  <w:sz w:val="21"/>
                  <w:szCs w:val="21"/>
                  <w:u w:val="none"/>
                </w:rPr>
                <w:t>натуральном мажоре</w:t>
              </w:r>
            </w:hyperlink>
            <w:r w:rsidRPr="0089239D">
              <w:rPr>
                <w:rFonts w:ascii="Arial" w:hAnsi="Arial" w:cs="Arial"/>
                <w:b/>
                <w:color w:val="202122"/>
                <w:sz w:val="21"/>
                <w:szCs w:val="21"/>
              </w:rPr>
              <w:t> и в гармоническом </w:t>
            </w:r>
            <w:hyperlink r:id="rId33" w:tooltip="Гармонический минор" w:history="1">
              <w:r w:rsidRPr="0089239D">
                <w:rPr>
                  <w:rStyle w:val="a4"/>
                  <w:rFonts w:ascii="Arial" w:hAnsi="Arial" w:cs="Arial"/>
                  <w:b/>
                  <w:color w:val="0645AD"/>
                  <w:sz w:val="21"/>
                  <w:szCs w:val="21"/>
                  <w:u w:val="none"/>
                </w:rPr>
                <w:t>миноре</w:t>
              </w:r>
            </w:hyperlink>
            <w:r w:rsidRPr="0089239D">
              <w:rPr>
                <w:rFonts w:ascii="Arial" w:hAnsi="Arial" w:cs="Arial"/>
                <w:b/>
                <w:color w:val="202122"/>
                <w:sz w:val="21"/>
                <w:szCs w:val="21"/>
              </w:rPr>
              <w:t> на VII (повышенной) ступени</w:t>
            </w:r>
            <w:proofErr w:type="gramStart"/>
            <w:r w:rsidRPr="0089239D">
              <w:rPr>
                <w:rFonts w:ascii="Arial" w:hAnsi="Arial" w:cs="Arial"/>
                <w:b/>
                <w:color w:val="202122"/>
                <w:sz w:val="21"/>
                <w:szCs w:val="21"/>
              </w:rPr>
              <w:t>.</w:t>
            </w:r>
            <w:proofErr w:type="gramEnd"/>
            <w:r w:rsidRPr="0089239D">
              <w:rPr>
                <w:rFonts w:ascii="Arial" w:hAnsi="Arial" w:cs="Arial"/>
                <w:b/>
                <w:color w:val="202122"/>
                <w:sz w:val="21"/>
                <w:szCs w:val="21"/>
              </w:rPr>
              <w:t xml:space="preserve"> </w:t>
            </w:r>
            <w:proofErr w:type="gramStart"/>
            <w:r w:rsidRPr="0089239D">
              <w:rPr>
                <w:rFonts w:ascii="Arial" w:hAnsi="Arial" w:cs="Arial"/>
                <w:b/>
                <w:color w:val="202122"/>
                <w:sz w:val="21"/>
                <w:szCs w:val="21"/>
              </w:rPr>
              <w:t>в</w:t>
            </w:r>
            <w:proofErr w:type="gramEnd"/>
            <w:r w:rsidRPr="0089239D">
              <w:rPr>
                <w:rFonts w:ascii="Arial" w:hAnsi="Arial" w:cs="Arial"/>
                <w:b/>
                <w:color w:val="202122"/>
                <w:sz w:val="21"/>
                <w:szCs w:val="21"/>
              </w:rPr>
              <w:t xml:space="preserve"> натуральном миноре на II ступени. Разрешается в терцию с удвоенным нижним звуком.</w:t>
            </w:r>
          </w:p>
          <w:p w:rsidR="0089239D" w:rsidRDefault="0089239D" w:rsidP="00DE02DA">
            <w:pPr>
              <w:pStyle w:val="a5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Согласно учению французских теоретиков начала </w:t>
            </w:r>
            <w:hyperlink r:id="rId34" w:tooltip="XIX век" w:history="1">
              <w:r>
                <w:rPr>
                  <w:rStyle w:val="a4"/>
                  <w:rFonts w:ascii="Arial" w:hAnsi="Arial" w:cs="Arial"/>
                  <w:color w:val="0645AD"/>
                  <w:sz w:val="21"/>
                  <w:szCs w:val="21"/>
                  <w:u w:val="none"/>
                </w:rPr>
                <w:t>XIX века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</w:rPr>
              <w:t>, уменьшённое трезвучие VII ступени является главным аккордом лада, наряду с тоническим трезвучием</w:t>
            </w:r>
            <w:hyperlink r:id="rId35" w:anchor="cite_note-4" w:history="1">
              <w:r>
                <w:rPr>
                  <w:rStyle w:val="a4"/>
                  <w:rFonts w:ascii="Arial" w:hAnsi="Arial" w:cs="Arial"/>
                  <w:color w:val="0645AD"/>
                  <w:sz w:val="17"/>
                  <w:szCs w:val="17"/>
                  <w:u w:val="none"/>
                  <w:vertAlign w:val="superscript"/>
                </w:rPr>
                <w:t>[4]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</w:rPr>
              <w:t>.</w:t>
            </w:r>
          </w:p>
          <w:p w:rsidR="0089239D" w:rsidRDefault="0089239D" w:rsidP="00DE02DA">
            <w:pPr>
              <w:pStyle w:val="a5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Секстаккорд уменьшённого трезвучия VII ступени применяется в качестве доминантовой гармонии и может рассматриваться как слабо диссонирующий аккорд</w:t>
            </w:r>
          </w:p>
          <w:p w:rsidR="00DE02DA" w:rsidRPr="0049148A" w:rsidRDefault="0089239D" w:rsidP="00DE02DA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4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Д\з построить</w:t>
            </w:r>
            <w:r w:rsidR="0049148A" w:rsidRPr="004914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Ув5\3 и Ум 5\3 параллельных </w:t>
            </w:r>
            <w:proofErr w:type="gramStart"/>
            <w:r w:rsidR="0049148A" w:rsidRPr="004914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тональностях</w:t>
            </w:r>
            <w:proofErr w:type="gramEnd"/>
            <w:r w:rsidR="0049148A" w:rsidRPr="004914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 ре мажоре и гармоническом си миноре</w:t>
            </w:r>
            <w:r w:rsidR="004914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 разрешением. Пропеть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9D" w:rsidRDefault="0089239D" w:rsidP="00DE02D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Фото и аудиозапись заданий будет прислана в день занятий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A" w:rsidRDefault="0089239D" w:rsidP="00DE02D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Социальная сеть </w:t>
            </w:r>
          </w:p>
          <w:p w:rsidR="00DE02DA" w:rsidRDefault="00DE02DA" w:rsidP="00DE02D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239D" w:rsidRDefault="0089239D" w:rsidP="00DE02D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9239D" w:rsidRDefault="0089239D" w:rsidP="00DE02D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класса </w:t>
            </w:r>
          </w:p>
        </w:tc>
      </w:tr>
      <w:tr w:rsidR="00DE02DA" w:rsidTr="00DE02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A" w:rsidRDefault="00DE02DA" w:rsidP="00DE02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07.02.22</w:t>
            </w:r>
          </w:p>
          <w:p w:rsidR="00DE02DA" w:rsidRDefault="00DE02DA" w:rsidP="00DE02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A" w:rsidRDefault="00DE02DA" w:rsidP="00DE0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Ритмическая группа две шестнадцатые и восьмая. Размер 3/8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A" w:rsidRPr="00DE02DA" w:rsidRDefault="00DE02DA" w:rsidP="00DE0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1DE4C8" wp14:editId="45DED241">
                  <wp:extent cx="4423144" cy="3327991"/>
                  <wp:effectExtent l="0" t="0" r="0" b="6350"/>
                  <wp:docPr id="24" name="Рисунок 24" descr="Ритмические группы: Две шестнадцатые - одна восьмая и Одна восьмая - две шестнадцатые, изображение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Ритмические группы: Две шестнадцатые - одна восьмая и Одна восьмая - две шестнадцатые, изображение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127" cy="332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2DA" w:rsidRPr="00DE02DA" w:rsidRDefault="00DE02DA" w:rsidP="00DE02DA">
            <w:pPr>
              <w:spacing w:befor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успешного освоения этой темы нам необходимо повторить два важных понятия: МЕТР и РИТМ.</w:t>
            </w:r>
          </w:p>
          <w:p w:rsidR="00DE02DA" w:rsidRPr="00DE02DA" w:rsidRDefault="00DE02DA" w:rsidP="00DE02DA">
            <w:pPr>
              <w:spacing w:befor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МЕТР</w:t>
            </w: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– равномерная пульсация в музыке. Удары метра называются </w:t>
            </w:r>
            <w:r w:rsidRPr="00DE0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ДОЛИ</w:t>
            </w: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Доли бывают сильные и слабые, их может быть две, три или четыре.</w:t>
            </w:r>
          </w:p>
          <w:p w:rsidR="00DE02DA" w:rsidRPr="00DE02DA" w:rsidRDefault="00DE02DA" w:rsidP="00DE02DA">
            <w:pPr>
              <w:spacing w:befor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РИТМ</w:t>
            </w: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– сочетание различных длительностей и пауз на основе метра.</w:t>
            </w:r>
          </w:p>
          <w:p w:rsidR="00DE02DA" w:rsidRPr="00DE02DA" w:rsidRDefault="00DE02DA" w:rsidP="00DE02DA">
            <w:pPr>
              <w:spacing w:befor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музыке есть </w:t>
            </w:r>
            <w:r w:rsidRPr="00DE0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три разновидности ритма</w:t>
            </w: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совпадение, удлинение и дробление.</w:t>
            </w:r>
          </w:p>
          <w:p w:rsidR="00DE02DA" w:rsidRPr="00DE02DA" w:rsidRDefault="00DE02DA" w:rsidP="00DE02DA">
            <w:pPr>
              <w:spacing w:befor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Совпадение</w:t>
            </w: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получается тогда, когда одна длительность равняется одной доле, чаще всего это четвертные ноты.</w:t>
            </w:r>
          </w:p>
          <w:p w:rsidR="00DE02DA" w:rsidRPr="00DE02DA" w:rsidRDefault="00DE02DA" w:rsidP="00DE0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34DC5C" wp14:editId="56F6799B">
                  <wp:extent cx="1095375" cy="1669415"/>
                  <wp:effectExtent l="0" t="0" r="9525" b="6985"/>
                  <wp:docPr id="25" name="Рисунок 25" descr="Ритмические группы: Две шестнадцатые - одна восьмая и Одна восьмая - две шестнадцатые, изображение №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Ритмические группы: Две шестнадцатые - одна восьмая и Одна восьмая - две шестнадцатые, изображение №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2DA" w:rsidRPr="00DE02DA" w:rsidRDefault="00DE02DA" w:rsidP="00DE02DA">
            <w:pPr>
              <w:spacing w:befor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Удлинение</w:t>
            </w: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получается тогда, когда длительность звучит 2, 3, или 4 доли – это ноты целые, половинные, половинные с точкой.</w:t>
            </w:r>
          </w:p>
          <w:p w:rsidR="00DE02DA" w:rsidRPr="00DE02DA" w:rsidRDefault="00DE02DA" w:rsidP="00DE0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A41463" wp14:editId="59AEF514">
                  <wp:extent cx="2286000" cy="2286000"/>
                  <wp:effectExtent l="0" t="0" r="0" b="0"/>
                  <wp:docPr id="26" name="Рисунок 26" descr="Ритмические группы: Две шестнадцатые - одна восьмая и Одна восьмая - две шестнадцатые, изображение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Ритмические группы: Две шестнадцатые - одна восьмая и Одна восьмая - две шестнадцатые, изображение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2DA" w:rsidRPr="00DE02DA" w:rsidRDefault="00DE02DA" w:rsidP="00DE02DA">
            <w:pPr>
              <w:spacing w:befor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Дробление</w:t>
            </w: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получается тогда, когда на одну долю такта приходится несколько мелких длительностей. Если в одну долю помещаются 2 ноты, то это восьмые,</w:t>
            </w:r>
          </w:p>
          <w:p w:rsidR="00DE02DA" w:rsidRPr="00DE02DA" w:rsidRDefault="00DE02DA" w:rsidP="00DE0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7FCD550" wp14:editId="299017C2">
                  <wp:extent cx="1275715" cy="1275715"/>
                  <wp:effectExtent l="0" t="0" r="635" b="635"/>
                  <wp:docPr id="27" name="Рисунок 27" descr="Ритмические группы: Две шестнадцатые - одна восьмая и Одна восьмая - две шестнадцатые, изображение №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Ритмические группы: Две шестнадцатые - одна восьмая и Одна восьмая - две шестнадцатые, изображение №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2DA" w:rsidRPr="00DE02DA" w:rsidRDefault="00DE02DA" w:rsidP="00DE02DA">
            <w:pPr>
              <w:spacing w:befor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если 4 ноты, то это шестнадцатые.</w:t>
            </w:r>
          </w:p>
          <w:p w:rsidR="00DE02DA" w:rsidRPr="00DE02DA" w:rsidRDefault="00DE02DA" w:rsidP="00DE0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EC4213" wp14:editId="5DAF8926">
                  <wp:extent cx="1180465" cy="903605"/>
                  <wp:effectExtent l="0" t="0" r="635" b="0"/>
                  <wp:docPr id="28" name="Рисунок 28" descr="Ритмические группы: Две шестнадцатые - одна восьмая и Одна восьмая - две шестнадцатые, изображение №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Ритмические группы: Две шестнадцатые - одна восьмая и Одна восьмая - две шестнадцатые, изображение №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2DA" w:rsidRPr="00DE02DA" w:rsidRDefault="00DE02DA" w:rsidP="00DE02DA">
            <w:pPr>
              <w:spacing w:befor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 на следующие ритмические группы*</w:t>
            </w:r>
          </w:p>
          <w:p w:rsidR="00DE02DA" w:rsidRPr="00DE02DA" w:rsidRDefault="00DE02DA" w:rsidP="00DE0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22D6420" wp14:editId="1266F9FE">
                  <wp:extent cx="2860040" cy="3785235"/>
                  <wp:effectExtent l="0" t="0" r="0" b="5715"/>
                  <wp:docPr id="29" name="Рисунок 29" descr="Ритмические группы: Две шестнадцатые - одна восьмая и Одна восьмая - две шестнадцатые, изображение №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Ритмические группы: Две шестнадцатые - одна восьмая и Одна восьмая - две шестнадцатые, изображение №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378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2DA" w:rsidRPr="00DE02DA" w:rsidRDefault="00DE02DA" w:rsidP="00DE02DA">
            <w:pPr>
              <w:numPr>
                <w:ilvl w:val="0"/>
                <w:numId w:val="1"/>
              </w:numPr>
              <w:spacing w:before="100" w:beforeAutospacing="1" w:after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— Восьмая и две шестнадцатые</w:t>
            </w:r>
          </w:p>
          <w:p w:rsidR="00DE02DA" w:rsidRPr="00DE02DA" w:rsidRDefault="00DE02DA" w:rsidP="00DE02DA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- Две шестнадцатые и восьмая — Согласитесь, обе ритмические групп</w:t>
            </w:r>
            <w:proofErr w:type="gramStart"/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яркий пример</w:t>
            </w:r>
            <w:r w:rsidRPr="00DE0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дробления.</w:t>
            </w:r>
          </w:p>
          <w:p w:rsidR="00DE02DA" w:rsidRPr="00DE02DA" w:rsidRDefault="00DE02DA" w:rsidP="00DE02DA">
            <w:pPr>
              <w:spacing w:befor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Каждая из этих ритмических групп занимает одну долю такта, т.е. равняется одной четвертной длительности.</w:t>
            </w:r>
          </w:p>
          <w:p w:rsidR="00DE02DA" w:rsidRPr="00DE02DA" w:rsidRDefault="00DE02DA" w:rsidP="00DE0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3913B00" wp14:editId="45912B8B">
                  <wp:extent cx="5699125" cy="2371090"/>
                  <wp:effectExtent l="0" t="0" r="0" b="0"/>
                  <wp:docPr id="30" name="Рисунок 30" descr="Ритмические группы: Две шестнадцатые - одна восьмая и Одна восьмая - две шестнадцатые, изображение №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Ритмические группы: Две шестнадцатые - одна восьмая и Одна восьмая - две шестнадцатые, изображение №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9125" cy="237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2DA" w:rsidRPr="00DE02DA" w:rsidRDefault="00DE02DA" w:rsidP="00DE02DA">
            <w:pPr>
              <w:spacing w:befor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Рассмотрим часть такой группы</w:t>
            </w:r>
          </w:p>
          <w:p w:rsidR="00DE02DA" w:rsidRPr="00DE02DA" w:rsidRDefault="00DE02DA" w:rsidP="00DE0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404457" wp14:editId="558ABD6F">
                  <wp:extent cx="1424940" cy="786765"/>
                  <wp:effectExtent l="0" t="0" r="3810" b="0"/>
                  <wp:docPr id="31" name="Рисунок 31" descr="Ритмические группы: Две шестнадцатые - одна восьмая и Одна восьмая - две шестнадцатые, изображение №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Ритмические группы: Две шестнадцатые - одна восьмая и Одна восьмая - две шестнадцатые, изображение №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2DA" w:rsidRPr="00DE02DA" w:rsidRDefault="00DE02DA" w:rsidP="00DE02DA">
            <w:pPr>
              <w:spacing w:befor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Значит, в ритмической группе </w:t>
            </w:r>
            <w:r w:rsidRPr="00DE0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две восьмые</w:t>
            </w: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любую из двух восьмых можно заменить двумя шестнадцатыми</w:t>
            </w:r>
          </w:p>
          <w:p w:rsidR="00DE02DA" w:rsidRPr="00DE02DA" w:rsidRDefault="00DE02DA" w:rsidP="00DE02DA">
            <w:pPr>
              <w:spacing w:befor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восьмая и две шестнадцатые и наоборот группируются под ребро, так как помещаются на одну долю такта.</w:t>
            </w:r>
          </w:p>
          <w:p w:rsidR="00DE02DA" w:rsidRPr="00DE02DA" w:rsidRDefault="00DE02DA" w:rsidP="00DE0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922085" wp14:editId="6EF655F2">
                  <wp:extent cx="3509010" cy="765810"/>
                  <wp:effectExtent l="0" t="0" r="0" b="0"/>
                  <wp:docPr id="32" name="Рисунок 32" descr="Ритмические группы: Две шестнадцатые - одна восьмая и Одна восьмая - две шестнадцатые, изображение №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Ритмические группы: Две шестнадцатые - одна восьмая и Одна восьмая - две шестнадцатые, изображение №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0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2DA" w:rsidRPr="00DE02DA" w:rsidRDefault="00DE02DA" w:rsidP="00DE02DA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</w:t>
            </w: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Исполняем ритмические рисунки в размере 4/4:</w:t>
            </w:r>
          </w:p>
          <w:p w:rsidR="00DE02DA" w:rsidRPr="00DE02DA" w:rsidRDefault="00DE02DA" w:rsidP="00DE0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B4C17A0" wp14:editId="313358ED">
                  <wp:extent cx="4221126" cy="2296632"/>
                  <wp:effectExtent l="0" t="0" r="8255" b="8890"/>
                  <wp:docPr id="33" name="Рисунок 33" descr="Ритмические группы: Две шестнадцатые - одна восьмая и Одна восьмая - две шестнадцатые, изображение №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Ритмические группы: Две шестнадцатые - одна восьмая и Одна восьмая - две шестнадцатые, изображение №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318" cy="229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2DA" w:rsidRPr="00DE02DA" w:rsidRDefault="00DE02DA" w:rsidP="00DE0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E7430F" wp14:editId="58044A73">
                  <wp:extent cx="4061428" cy="2073349"/>
                  <wp:effectExtent l="0" t="0" r="0" b="3175"/>
                  <wp:docPr id="34" name="Рисунок 34" descr="Ритмические группы: Две шестнадцатые - одна восьмая и Одна восьмая - две шестнадцатые, изображение №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Ритмические группы: Две шестнадцатые - одна восьмая и Одна восьмая - две шестнадцатые, изображение №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649" cy="207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2DA" w:rsidRPr="00DE02DA" w:rsidRDefault="00DE02DA" w:rsidP="00DE0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7A8F9DD" wp14:editId="68867630">
                  <wp:extent cx="4199861" cy="3211032"/>
                  <wp:effectExtent l="0" t="0" r="0" b="8890"/>
                  <wp:docPr id="35" name="Рисунок 35" descr="Ритмические группы: Две шестнадцатые - одна восьмая и Одна восьмая - две шестнадцатые, изображение №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Ритмические группы: Две шестнадцатые - одна восьмая и Одна восьмая - две шестнадцатые, изображение №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695" cy="321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2DA" w:rsidRPr="00DE02DA" w:rsidRDefault="00DE02DA" w:rsidP="00DE0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97106A7" wp14:editId="5018E7C5">
                  <wp:extent cx="4178595" cy="3040912"/>
                  <wp:effectExtent l="0" t="0" r="0" b="7620"/>
                  <wp:docPr id="36" name="Рисунок 36" descr="Ритмические группы: Две шестнадцатые - одна восьмая и Одна восьмая - две шестнадцатые, изображение №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Ритмические группы: Две шестнадцатые - одна восьмая и Одна восьмая - две шестнадцатые, изображение №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580" cy="304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2DA" w:rsidRPr="00DE02DA" w:rsidRDefault="00DE02DA" w:rsidP="00DE02DA">
            <w:pPr>
              <w:spacing w:befor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DE0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</w:t>
            </w: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Двухголосная ритмическая партитура исполняется двумя руками</w:t>
            </w:r>
          </w:p>
          <w:p w:rsidR="00DE02DA" w:rsidRPr="00DE02DA" w:rsidRDefault="00DE02DA" w:rsidP="00DE0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8045C2" wp14:editId="62011178">
                  <wp:extent cx="4178595" cy="1233235"/>
                  <wp:effectExtent l="0" t="0" r="0" b="5080"/>
                  <wp:docPr id="37" name="Рисунок 37" descr="Ритмические группы: Две шестнадцатые - одна восьмая и Одна восьмая - две шестнадцатые, изображение №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Ритмические группы: Две шестнадцатые - одна восьмая и Одна восьмая - две шестнадцатые, изображение №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7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2DA" w:rsidRPr="00DE02DA" w:rsidRDefault="00DE02DA" w:rsidP="00DE0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02DA" w:rsidRPr="00DE02DA" w:rsidRDefault="00DE02DA" w:rsidP="00DE02DA">
            <w:pPr>
              <w:spacing w:befor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 по новой теме стр.46-47</w:t>
            </w:r>
          </w:p>
          <w:p w:rsidR="00DE02DA" w:rsidRPr="00DE02DA" w:rsidRDefault="00DE02DA" w:rsidP="00DE0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3D322B3" wp14:editId="75E6E898">
                  <wp:extent cx="4380614" cy="1584251"/>
                  <wp:effectExtent l="0" t="0" r="1270" b="0"/>
                  <wp:docPr id="40" name="Рисунок 40" descr="Ритмические группы: Две шестнадцатые - одна восьмая и Одна восьмая - две шестнадцатые, изображение №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Ритмические группы: Две шестнадцатые - одна восьмая и Одна восьмая - две шестнадцатые, изображение №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819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2DA" w:rsidRPr="00DE02DA" w:rsidRDefault="00DE02DA" w:rsidP="00DE0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75F892" wp14:editId="66CDBB59">
                  <wp:extent cx="4550735" cy="2371061"/>
                  <wp:effectExtent l="0" t="0" r="2540" b="0"/>
                  <wp:docPr id="41" name="Рисунок 41" descr="Ритмические группы: Две шестнадцатые - одна восьмая и Одна восьмая - две шестнадцатые, изображение №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Ритмические группы: Две шестнадцатые - одна восьмая и Одна восьмая - две шестнадцатые, изображение №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0795" cy="237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2DA" w:rsidRPr="00DE02DA" w:rsidRDefault="00DE02DA" w:rsidP="00DE0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993C04" wp14:editId="7AA05ADD">
                  <wp:extent cx="4380614" cy="978195"/>
                  <wp:effectExtent l="0" t="0" r="1270" b="0"/>
                  <wp:docPr id="42" name="Рисунок 42" descr="Ритмические группы: Две шестнадцатые - одна восьмая и Одна восьмая - две шестнадцатые, изображение №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Ритмические группы: Две шестнадцатые - одна восьмая и Одна восьмая - две шестнадцатые, изображение №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597" cy="978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2DA" w:rsidRPr="00DE02DA" w:rsidRDefault="00DE02DA" w:rsidP="00DE02DA">
            <w:pPr>
              <w:spacing w:befor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Мелодию песенку нужно играть на пианино можно и онлайн-пианино использовать </w:t>
            </w:r>
            <w:hyperlink r:id="rId53" w:tgtFrame="_blank" w:history="1">
              <w:r w:rsidRPr="00DE02DA">
                <w:rPr>
                  <w:rFonts w:ascii="Times New Roman" w:eastAsia="Times New Roman" w:hAnsi="Times New Roman"/>
                  <w:color w:val="1D528F"/>
                  <w:sz w:val="24"/>
                  <w:szCs w:val="24"/>
                  <w:u w:val="single"/>
                  <w:lang w:eastAsia="ru-RU"/>
                </w:rPr>
                <w:t>https://pianoplays.com/ru</w:t>
              </w:r>
            </w:hyperlink>
          </w:p>
          <w:p w:rsidR="00DE02DA" w:rsidRPr="00DE02DA" w:rsidRDefault="00D156C1" w:rsidP="00DE02DA">
            <w:pPr>
              <w:spacing w:before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56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Д\з </w:t>
            </w:r>
            <w:r w:rsidR="00DE02DA" w:rsidRPr="00DE02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Мелодию песни переписать в тетрадь для </w:t>
            </w:r>
            <w:r w:rsidR="00DE02DA" w:rsidRPr="00DE02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инструментальной музыки</w:t>
            </w:r>
            <w:r w:rsidR="00DE02DA" w:rsidRPr="00D156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транспонировать 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</w:t>
            </w:r>
            <w:r w:rsidRPr="00D156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мажор</w:t>
            </w:r>
            <w:r w:rsidR="00DE02DA" w:rsidRPr="00DE02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E02DA" w:rsidRPr="00DE02DA" w:rsidRDefault="00DE02DA" w:rsidP="00DE02DA">
            <w:pPr>
              <w:shd w:val="clear" w:color="auto" w:fill="FFFFFF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</w:p>
          <w:p w:rsidR="00DE02DA" w:rsidRDefault="00DE02DA" w:rsidP="00DE02DA">
            <w:pPr>
              <w:shd w:val="clear" w:color="auto" w:fill="F5F5F5"/>
              <w:jc w:val="both"/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A" w:rsidRDefault="00DE02DA" w:rsidP="00DE02D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A" w:rsidRDefault="00DE02DA" w:rsidP="00DE02D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D2A16" w:rsidRDefault="00DE02DA">
      <w:r>
        <w:lastRenderedPageBreak/>
        <w:br w:type="textWrapping" w:clear="all"/>
      </w:r>
    </w:p>
    <w:p w:rsidR="00DE02DA" w:rsidRDefault="00DE02DA"/>
    <w:sectPr w:rsidR="00DE02DA" w:rsidSect="00892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5D9"/>
    <w:multiLevelType w:val="multilevel"/>
    <w:tmpl w:val="D6DE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32C0A"/>
    <w:multiLevelType w:val="multilevel"/>
    <w:tmpl w:val="7156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9D"/>
    <w:rsid w:val="00332542"/>
    <w:rsid w:val="00433901"/>
    <w:rsid w:val="0049148A"/>
    <w:rsid w:val="004D2A16"/>
    <w:rsid w:val="0089239D"/>
    <w:rsid w:val="00D156C1"/>
    <w:rsid w:val="00D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9239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92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9239D"/>
  </w:style>
  <w:style w:type="paragraph" w:styleId="a6">
    <w:name w:val="Balloon Text"/>
    <w:basedOn w:val="a"/>
    <w:link w:val="a7"/>
    <w:uiPriority w:val="99"/>
    <w:semiHidden/>
    <w:unhideWhenUsed/>
    <w:rsid w:val="0089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3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9239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92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9239D"/>
  </w:style>
  <w:style w:type="paragraph" w:styleId="a6">
    <w:name w:val="Balloon Text"/>
    <w:basedOn w:val="a"/>
    <w:link w:val="a7"/>
    <w:uiPriority w:val="99"/>
    <w:semiHidden/>
    <w:unhideWhenUsed/>
    <w:rsid w:val="0089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3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99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78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10423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47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58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5%D0%BF%D1%82%D0%B0%D0%BA%D0%BA%D0%BE%D1%80%D0%B4" TargetMode="External"/><Relationship Id="rId18" Type="http://schemas.openxmlformats.org/officeDocument/2006/relationships/hyperlink" Target="https://ru.wikipedia.org/wiki/%D0%A3%D0%B2%D0%B5%D0%BB%D0%B8%D1%87%D0%B5%D0%BD%D0%BD%D0%BE%D0%B5_%D1%82%D1%80%D0%B5%D0%B7%D0%B2%D1%83%D1%87%D0%B8%D0%B5" TargetMode="External"/><Relationship Id="rId26" Type="http://schemas.openxmlformats.org/officeDocument/2006/relationships/hyperlink" Target="https://ru.wikipedia.org/wiki/%D0%A2%D0%B5%D1%80%D1%86%D0%B8%D1%8F_(%D0%B8%D0%BD%D1%82%D0%B5%D1%80%D0%B2%D0%B0%D0%BB)" TargetMode="External"/><Relationship Id="rId39" Type="http://schemas.openxmlformats.org/officeDocument/2006/relationships/image" Target="media/image6.jpeg"/><Relationship Id="rId21" Type="http://schemas.openxmlformats.org/officeDocument/2006/relationships/hyperlink" Target="https://ru.wikipedia.org/wiki/%D0%9B%D1%8F_%D0%BC%D0%B8%D0%BD%D0%BE%D1%80" TargetMode="External"/><Relationship Id="rId34" Type="http://schemas.openxmlformats.org/officeDocument/2006/relationships/hyperlink" Target="https://ru.wikipedia.org/wiki/XIX_%D0%B2%D0%B5%D0%BA" TargetMode="External"/><Relationship Id="rId42" Type="http://schemas.openxmlformats.org/officeDocument/2006/relationships/image" Target="media/image9.jpeg"/><Relationship Id="rId47" Type="http://schemas.openxmlformats.org/officeDocument/2006/relationships/image" Target="media/image14.jpeg"/><Relationship Id="rId50" Type="http://schemas.openxmlformats.org/officeDocument/2006/relationships/image" Target="media/image17.jpeg"/><Relationship Id="rId55" Type="http://schemas.openxmlformats.org/officeDocument/2006/relationships/theme" Target="theme/theme1.xml"/><Relationship Id="rId7" Type="http://schemas.openxmlformats.org/officeDocument/2006/relationships/hyperlink" Target="https://ru.wikipedia.org/wiki/%D0%A2%D0%B5%D1%80%D1%86%D0%B8%D1%8F_(%D0%B8%D0%BD%D1%82%D0%B5%D1%80%D0%B2%D0%B0%D0%BB)" TargetMode="External"/><Relationship Id="rId12" Type="http://schemas.openxmlformats.org/officeDocument/2006/relationships/hyperlink" Target="https://ru.wikipedia.org/wiki/%D0%94%D0%B8%D1%81%D1%81%D0%BE%D0%BD%D0%B0%D0%BD%D1%81" TargetMode="External"/><Relationship Id="rId17" Type="http://schemas.openxmlformats.org/officeDocument/2006/relationships/hyperlink" Target="https://ru.wikipedia.org/wiki/%D0%A1%D0%B5%D0%BA%D1%81%D1%82%D0%B0%D0%BA%D0%BA%D0%BE%D1%80%D0%B4" TargetMode="External"/><Relationship Id="rId25" Type="http://schemas.openxmlformats.org/officeDocument/2006/relationships/hyperlink" Target="https://ru.wikipedia.org/wiki/%D0%A2%D1%80%D0%B5%D0%B7%D0%B2%D1%83%D1%87%D0%B8%D0%B5" TargetMode="External"/><Relationship Id="rId33" Type="http://schemas.openxmlformats.org/officeDocument/2006/relationships/hyperlink" Target="https://ru.wikipedia.org/wiki/%D0%93%D0%B0%D1%80%D0%BC%D0%BE%D0%BD%D0%B8%D1%87%D0%B5%D1%81%D0%BA%D0%B8%D0%B9_%D0%BC%D0%B8%D0%BD%D0%BE%D1%80" TargetMode="External"/><Relationship Id="rId38" Type="http://schemas.openxmlformats.org/officeDocument/2006/relationships/image" Target="media/image5.jpeg"/><Relationship Id="rId46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0%D1%80%D0%BC%D0%BE%D0%BD%D0%B8%D1%87%D0%B5%D1%81%D0%BA%D0%B8%D0%B9_%D0%BC%D0%B8%D0%BD%D0%BE%D1%80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ru.wikipedia.org/wiki/%D0%A3%D0%BC%D0%B5%D0%BD%D1%8C%D1%88%D0%B5%D0%BD%D0%BD%D0%B0%D1%8F_%D0%BA%D0%B2%D0%B8%D0%BD%D1%82%D0%B0" TargetMode="External"/><Relationship Id="rId41" Type="http://schemas.openxmlformats.org/officeDocument/2006/relationships/image" Target="media/image8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0%B5%D0%B7%D0%B2%D1%83%D1%87%D0%B8%D0%B5" TargetMode="External"/><Relationship Id="rId11" Type="http://schemas.openxmlformats.org/officeDocument/2006/relationships/hyperlink" Target="https://ru.wikipedia.org/wiki/%D0%A3%D0%B2%D0%B5%D0%BB%D0%B8%D1%87%D0%B5%D0%BD%D0%BD%D0%B0%D1%8F_%D0%BA%D0%B2%D0%B8%D0%BD%D1%82%D0%B0" TargetMode="External"/><Relationship Id="rId24" Type="http://schemas.openxmlformats.org/officeDocument/2006/relationships/hyperlink" Target="https://ru.wikipedia.org/wiki/%D0%94%D0%BE_%D0%BC%D0%B0%D0%B6%D0%BE%D1%80" TargetMode="External"/><Relationship Id="rId32" Type="http://schemas.openxmlformats.org/officeDocument/2006/relationships/hyperlink" Target="https://ru.wikipedia.org/wiki/%D0%9D%D0%B0%D1%82%D1%83%D1%80%D0%B0%D0%BB%D1%8C%D0%BD%D1%8B%D0%B9_%D0%BC%D0%B0%D0%B6%D0%BE%D1%80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7.jpeg"/><Relationship Id="rId45" Type="http://schemas.openxmlformats.org/officeDocument/2006/relationships/image" Target="media/image12.jpeg"/><Relationship Id="rId53" Type="http://schemas.openxmlformats.org/officeDocument/2006/relationships/hyperlink" Target="https://vk.com/away.php?to=https%3A%2F%2Fpianoplays.com%2Fru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3%D0%B2%D0%B5%D0%BB%D0%B8%D1%87%D0%B5%D0%BD%D0%BD%D0%BE%D0%B5_%D1%82%D1%80%D0%B5%D0%B7%D0%B2%D1%83%D1%87%D0%B8%D0%B5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ru.wikipedia.org/wiki/%D0%98%D0%BD%D1%82%D0%B5%D1%80%D0%B2%D0%B0%D0%BB_(%D0%BC%D1%83%D0%B7%D1%8B%D0%BA%D0%B0)" TargetMode="External"/><Relationship Id="rId36" Type="http://schemas.openxmlformats.org/officeDocument/2006/relationships/image" Target="media/image3.jpeg"/><Relationship Id="rId49" Type="http://schemas.openxmlformats.org/officeDocument/2006/relationships/image" Target="media/image16.jpeg"/><Relationship Id="rId10" Type="http://schemas.openxmlformats.org/officeDocument/2006/relationships/hyperlink" Target="https://ru.wikipedia.org/wiki/%D0%9A%D0%B2%D0%B8%D0%BD%D1%82%D0%B0" TargetMode="External"/><Relationship Id="rId19" Type="http://schemas.openxmlformats.org/officeDocument/2006/relationships/hyperlink" Target="https://commons.wikimedia.org/wiki/File:Augmented-triad-resolution-a-moll-harm.png?uselang=ru" TargetMode="External"/><Relationship Id="rId31" Type="http://schemas.openxmlformats.org/officeDocument/2006/relationships/hyperlink" Target="https://ru.wikipedia.org/wiki/%D0%94%D0%B8%D1%81%D1%81%D0%BE%D0%BD%D0%B0%D0%BD%D1%81" TargetMode="External"/><Relationship Id="rId44" Type="http://schemas.openxmlformats.org/officeDocument/2006/relationships/image" Target="media/image11.jpeg"/><Relationship Id="rId52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1%82%D0%B5%D1%80%D0%B2%D0%B0%D0%BB_(%D0%BC%D1%83%D0%B7%D1%8B%D0%BA%D0%B0)" TargetMode="External"/><Relationship Id="rId14" Type="http://schemas.openxmlformats.org/officeDocument/2006/relationships/hyperlink" Target="https://ru.wikipedia.org/w/index.php?title=%D0%A2%D0%B5%D0%BE%D1%80%D0%B8%D1%8F_%D0%B3%D0%B0%D1%80%D0%BC%D0%BE%D0%BD%D0%B8%D0%B8&amp;action=edit&amp;redlink=1" TargetMode="External"/><Relationship Id="rId22" Type="http://schemas.openxmlformats.org/officeDocument/2006/relationships/hyperlink" Target="https://commons.wikimedia.org/wiki/File:Augmented-triad-resolution-c-dur-harm.png?uselang=ru" TargetMode="External"/><Relationship Id="rId27" Type="http://schemas.openxmlformats.org/officeDocument/2006/relationships/hyperlink" Target="https://ru.wikipedia.org/wiki/%D0%9C%D1%83%D0%B7%D1%8B%D0%BA%D0%B0%D0%BB%D1%8C%D0%BD%D1%8B%D0%B9_%D0%B7%D0%B2%D1%83%D0%BA" TargetMode="External"/><Relationship Id="rId30" Type="http://schemas.openxmlformats.org/officeDocument/2006/relationships/hyperlink" Target="https://ru.wikipedia.org/wiki/%D0%A3%D0%BC%D0%B5%D0%BD%D1%8C%D1%88%D1%91%D0%BD%D0%BD%D0%BE%D0%B5_%D1%82%D1%80%D0%B5%D0%B7%D0%B2%D1%83%D1%87%D0%B8%D0%B5" TargetMode="External"/><Relationship Id="rId35" Type="http://schemas.openxmlformats.org/officeDocument/2006/relationships/hyperlink" Target="https://ru.wikipedia.org/wiki/%D0%A3%D0%BC%D0%B5%D0%BD%D1%8C%D1%88%D1%91%D0%BD%D0%BD%D0%BE%D0%B5_%D1%82%D1%80%D0%B5%D0%B7%D0%B2%D1%83%D1%87%D0%B8%D0%B5" TargetMode="External"/><Relationship Id="rId43" Type="http://schemas.openxmlformats.org/officeDocument/2006/relationships/image" Target="media/image10.jpeg"/><Relationship Id="rId48" Type="http://schemas.openxmlformats.org/officeDocument/2006/relationships/image" Target="media/image15.jpeg"/><Relationship Id="rId8" Type="http://schemas.openxmlformats.org/officeDocument/2006/relationships/hyperlink" Target="https://ru.wikipedia.org/wiki/%D0%9C%D1%83%D0%B7%D1%8B%D0%BA%D0%B0%D0%BB%D1%8C%D0%BD%D1%8B%D0%B9_%D0%B7%D0%B2%D1%83%D0%BA" TargetMode="External"/><Relationship Id="rId51" Type="http://schemas.openxmlformats.org/officeDocument/2006/relationships/image" Target="media/image18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12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2022-02-02T17:08:00Z</dcterms:created>
  <dcterms:modified xsi:type="dcterms:W3CDTF">2022-02-03T03:32:00Z</dcterms:modified>
</cp:coreProperties>
</file>