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F" w:rsidRDefault="009B289F" w:rsidP="009B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МБУДО ДШИ </w:t>
      </w:r>
      <w:r w:rsidR="00473118">
        <w:rPr>
          <w:rFonts w:ascii="Times New Roman" w:hAnsi="Times New Roman"/>
          <w:b/>
          <w:sz w:val="28"/>
          <w:szCs w:val="28"/>
        </w:rPr>
        <w:t>Предгорного округа</w:t>
      </w:r>
    </w:p>
    <w:p w:rsidR="009B289F" w:rsidRDefault="009B289F" w:rsidP="009B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дистанционной работы преподавателя Руденко Н.Н.</w:t>
      </w:r>
    </w:p>
    <w:p w:rsidR="009B289F" w:rsidRDefault="009B289F" w:rsidP="009B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731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четверть 202</w:t>
      </w:r>
      <w:r w:rsidR="004731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4731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B289F" w:rsidRDefault="009B289F" w:rsidP="009B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образовательной программе в области музыкального искусства</w:t>
      </w:r>
    </w:p>
    <w:p w:rsidR="009B289F" w:rsidRDefault="00473118" w:rsidP="009B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(фортепиано</w:t>
      </w:r>
      <w:bookmarkStart w:id="0" w:name="_GoBack"/>
      <w:bookmarkEnd w:id="0"/>
      <w:r w:rsidR="009B289F">
        <w:rPr>
          <w:rFonts w:ascii="Times New Roman" w:hAnsi="Times New Roman"/>
          <w:b/>
          <w:sz w:val="28"/>
          <w:szCs w:val="28"/>
        </w:rPr>
        <w:t>)</w:t>
      </w:r>
    </w:p>
    <w:p w:rsidR="009B289F" w:rsidRDefault="009B289F" w:rsidP="009B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предмету:  «Основы музыкальной грамоты» </w:t>
      </w:r>
    </w:p>
    <w:p w:rsidR="009B289F" w:rsidRDefault="009B289F" w:rsidP="009B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со сроком обучения 4 года</w:t>
      </w:r>
    </w:p>
    <w:tbl>
      <w:tblPr>
        <w:tblStyle w:val="a4"/>
        <w:tblW w:w="18692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6804"/>
        <w:gridCol w:w="2410"/>
        <w:gridCol w:w="1984"/>
        <w:gridCol w:w="4267"/>
      </w:tblGrid>
      <w:tr w:rsidR="009B289F" w:rsidRPr="00473118" w:rsidTr="009B289F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1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B289F" w:rsidRPr="00473118" w:rsidRDefault="009B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3118">
              <w:rPr>
                <w:rFonts w:ascii="Times New Roman" w:hAnsi="Times New Roman"/>
                <w:b/>
                <w:sz w:val="24"/>
                <w:szCs w:val="24"/>
              </w:rPr>
              <w:t>занятийдень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11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118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118">
              <w:rPr>
                <w:rFonts w:ascii="Times New Roman" w:hAnsi="Times New Roman"/>
                <w:b/>
                <w:sz w:val="24"/>
                <w:szCs w:val="24"/>
              </w:rPr>
              <w:t>Ссылки на 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118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  <w:p w:rsidR="009B289F" w:rsidRPr="00473118" w:rsidRDefault="009B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118"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9B289F" w:rsidRPr="00473118" w:rsidTr="009B289F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473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10.11.21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9B289F" w:rsidP="00606FB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Параллельный минор. Строение минорной гаммы. Гамма ля минор.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AE" w:rsidRPr="00473118" w:rsidRDefault="009D48AE" w:rsidP="009D48AE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202122"/>
              </w:rPr>
            </w:pPr>
            <w:r w:rsidRPr="00473118">
              <w:rPr>
                <w:b/>
                <w:bCs/>
                <w:color w:val="202122"/>
              </w:rPr>
              <w:t>Параллельные тональности</w:t>
            </w:r>
            <w:r w:rsidRPr="00473118">
              <w:rPr>
                <w:color w:val="202122"/>
              </w:rPr>
              <w:t> — парные тональности </w:t>
            </w:r>
            <w:hyperlink r:id="rId6" w:tooltip="Мажор" w:history="1">
              <w:r w:rsidRPr="00473118">
                <w:rPr>
                  <w:rStyle w:val="a3"/>
                  <w:color w:val="0B0080"/>
                </w:rPr>
                <w:t>мажора</w:t>
              </w:r>
            </w:hyperlink>
            <w:r w:rsidRPr="00473118">
              <w:rPr>
                <w:color w:val="202122"/>
              </w:rPr>
              <w:t> и </w:t>
            </w:r>
            <w:hyperlink r:id="rId7" w:tooltip="Минор" w:history="1">
              <w:r w:rsidRPr="00473118">
                <w:rPr>
                  <w:rStyle w:val="a3"/>
                  <w:color w:val="0B0080"/>
                </w:rPr>
                <w:t>минора</w:t>
              </w:r>
            </w:hyperlink>
            <w:r w:rsidRPr="00473118">
              <w:rPr>
                <w:color w:val="202122"/>
              </w:rPr>
              <w:t>, имеющие идентичные </w:t>
            </w:r>
            <w:hyperlink r:id="rId8" w:tooltip="Ключевые знаки" w:history="1">
              <w:r w:rsidRPr="00473118">
                <w:rPr>
                  <w:rStyle w:val="a3"/>
                  <w:color w:val="0B0080"/>
                </w:rPr>
                <w:t>ключевые знаки</w:t>
              </w:r>
            </w:hyperlink>
            <w:r w:rsidRPr="00473118">
              <w:rPr>
                <w:color w:val="202122"/>
              </w:rPr>
              <w:t>. </w:t>
            </w:r>
            <w:hyperlink r:id="rId9" w:tooltip="Тоника" w:history="1">
              <w:r w:rsidRPr="00473118">
                <w:rPr>
                  <w:rStyle w:val="a3"/>
                  <w:color w:val="0B0080"/>
                </w:rPr>
                <w:t>Тоника</w:t>
              </w:r>
            </w:hyperlink>
            <w:r w:rsidRPr="00473118">
              <w:rPr>
                <w:color w:val="202122"/>
              </w:rPr>
              <w:t> параллельного минора расположена на полтора тона (на малую </w:t>
            </w:r>
            <w:hyperlink r:id="rId10" w:tooltip="Терция (интервал)" w:history="1">
              <w:r w:rsidRPr="00473118">
                <w:rPr>
                  <w:rStyle w:val="a3"/>
                  <w:color w:val="0B0080"/>
                </w:rPr>
                <w:t>терцию</w:t>
              </w:r>
            </w:hyperlink>
            <w:r w:rsidRPr="00473118">
              <w:rPr>
                <w:color w:val="202122"/>
              </w:rPr>
              <w:t>) ниже тоники мажора. Полный перечень используемых в музыке тональностей:</w:t>
            </w:r>
          </w:p>
          <w:p w:rsidR="009D48AE" w:rsidRPr="00473118" w:rsidRDefault="009D48AE" w:rsidP="009D48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Ми-бемоль мажор — </w:t>
            </w:r>
            <w:proofErr w:type="gramStart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до</w:t>
            </w:r>
            <w:proofErr w:type="gramEnd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 </w:t>
            </w:r>
            <w:proofErr w:type="gramStart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минор</w:t>
            </w:r>
            <w:proofErr w:type="gramEnd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 (3 знака бемоля).</w:t>
            </w:r>
          </w:p>
          <w:p w:rsidR="009D48AE" w:rsidRPr="00473118" w:rsidRDefault="009D48AE" w:rsidP="009D48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Си-бемоль мажор — соль минор (2 знака бемоля).</w:t>
            </w:r>
          </w:p>
          <w:p w:rsidR="009D48AE" w:rsidRPr="00473118" w:rsidRDefault="009D48AE" w:rsidP="009D48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Фа мажор — ре минор (1 знак бемоль).</w:t>
            </w:r>
          </w:p>
          <w:p w:rsidR="009D48AE" w:rsidRPr="00473118" w:rsidRDefault="009D48AE" w:rsidP="009D48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proofErr w:type="gramStart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До</w:t>
            </w:r>
            <w:proofErr w:type="gramEnd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 </w:t>
            </w:r>
            <w:proofErr w:type="gramStart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мажор</w:t>
            </w:r>
            <w:proofErr w:type="gramEnd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 — ля минор (нет знаков).</w:t>
            </w:r>
          </w:p>
          <w:p w:rsidR="009D48AE" w:rsidRPr="00473118" w:rsidRDefault="009D48AE" w:rsidP="009D48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Соль мажор — ми минор (1 знак диез).</w:t>
            </w:r>
          </w:p>
          <w:p w:rsidR="009D48AE" w:rsidRPr="00473118" w:rsidRDefault="009D48AE" w:rsidP="009D48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Ре мажор — си минор (2 знака диеза).</w:t>
            </w:r>
          </w:p>
          <w:p w:rsidR="009B289F" w:rsidRPr="00473118" w:rsidRDefault="009D48AE" w:rsidP="009D48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Ля мажор — фа-диез минор (3 знака диеза).</w:t>
            </w:r>
          </w:p>
          <w:p w:rsidR="009D48AE" w:rsidRPr="00473118" w:rsidRDefault="009D48AE" w:rsidP="009D48AE">
            <w:pPr>
              <w:shd w:val="clear" w:color="auto" w:fill="FFFFFF"/>
              <w:spacing w:before="100" w:beforeAutospacing="1" w:after="24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proofErr w:type="spellStart"/>
            <w:r w:rsidRPr="00473118">
              <w:rPr>
                <w:rFonts w:ascii="Times New Roman" w:hAnsi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Мино́</w:t>
            </w:r>
            <w:proofErr w:type="gramStart"/>
            <w:r w:rsidRPr="00473118">
              <w:rPr>
                <w:rFonts w:ascii="Times New Roman" w:hAnsi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47311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(</w:t>
            </w:r>
            <w:hyperlink r:id="rId11" w:tooltip="Латинский язык" w:history="1">
              <w:r w:rsidRPr="0047311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лат.</w:t>
              </w:r>
            </w:hyperlink>
            <w:r w:rsidRPr="0047311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473118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la-Latn"/>
              </w:rPr>
              <w:t>minor</w:t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«меньший, малый») в </w:t>
            </w:r>
            <w:hyperlink r:id="rId12" w:tooltip="Музыка" w:history="1">
              <w:r w:rsidRPr="0047311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музыке</w:t>
              </w:r>
            </w:hyperlink>
            <w:r w:rsidRPr="0047311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— один из двух </w:t>
            </w:r>
            <w:hyperlink r:id="rId13" w:tooltip="Лад (музыка)" w:history="1">
              <w:r w:rsidRPr="0047311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ладов</w:t>
              </w:r>
            </w:hyperlink>
            <w:r w:rsidRPr="0047311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(наряду с </w:t>
            </w:r>
            <w:hyperlink r:id="rId14" w:tooltip="Мажор" w:history="1">
              <w:r w:rsidRPr="0047311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мажором</w:t>
              </w:r>
            </w:hyperlink>
            <w:r w:rsidRPr="0047311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) гармонической </w:t>
            </w:r>
            <w:hyperlink r:id="rId15" w:tooltip="Тональность" w:history="1">
              <w:r w:rsidRPr="0047311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тональности</w:t>
              </w:r>
            </w:hyperlink>
            <w:r w:rsidRPr="0047311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.</w:t>
            </w:r>
          </w:p>
          <w:p w:rsidR="009D48AE" w:rsidRPr="00473118" w:rsidRDefault="009D48AE" w:rsidP="009D48AE">
            <w:pPr>
              <w:shd w:val="clear" w:color="auto" w:fill="FFFFFF"/>
              <w:spacing w:before="100" w:beforeAutospacing="1" w:after="2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31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Название ступеней, а также их цифровые обозначения (римскими цифрами) в мажорном и минорном ладах одинаковые. В </w:t>
            </w:r>
            <w:r w:rsidRPr="00473118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минорной</w:t>
            </w:r>
            <w:r w:rsidRPr="004731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 гамме лишь другая </w:t>
            </w:r>
            <w:r w:rsidRPr="004731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последовательность тонов и полутонов. Минорная гамма строится по принципу: ТОН, ПОЛУТОН, ТОН, ТОН, ПОЛУТОН, ТОН, ТОН.</w:t>
            </w:r>
            <w:proofErr w:type="gramStart"/>
            <w:r w:rsidRPr="0047311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9D48AE" w:rsidRPr="00473118" w:rsidRDefault="009D48AE" w:rsidP="009D48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Рассмотрим в качестве примеров минорные лады на базе натурального Ля-минора. Этот лад удобен для изучения, поскольку не имеет при ключе знаков альтерации. Ниже на рисунке приводим натуральный ля-минор:</w:t>
            </w:r>
          </w:p>
          <w:p w:rsidR="009D48AE" w:rsidRPr="00473118" w:rsidRDefault="009D48AE" w:rsidP="009D48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noProof/>
                <w:color w:val="001629"/>
                <w:sz w:val="24"/>
                <w:szCs w:val="24"/>
                <w:lang w:eastAsia="ru-RU"/>
              </w:rPr>
              <w:drawing>
                <wp:inline distT="0" distB="0" distL="0" distR="0" wp14:anchorId="04EF1296" wp14:editId="62A8AA54">
                  <wp:extent cx="3943350" cy="657225"/>
                  <wp:effectExtent l="0" t="0" r="0" b="9525"/>
                  <wp:docPr id="1" name="Рисунок 1" descr="Гамма Ля-мин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мма Ля-мин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8AE" w:rsidRPr="00473118" w:rsidRDefault="009D48AE" w:rsidP="009D48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Минорная гамма, в отличи</w:t>
            </w:r>
            <w:proofErr w:type="gramStart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и</w:t>
            </w:r>
            <w:proofErr w:type="gramEnd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от мажорной гаммы, звучит грустно, печально. В миноре такие же главные ступени (T, S, D).</w:t>
            </w:r>
          </w:p>
          <w:p w:rsidR="009D48AE" w:rsidRPr="00473118" w:rsidRDefault="009D48AE" w:rsidP="009D48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Д/</w:t>
            </w:r>
            <w:proofErr w:type="gramStart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З</w:t>
            </w:r>
            <w:proofErr w:type="gramEnd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рабочая тетрадь, </w:t>
            </w:r>
            <w:proofErr w:type="spellStart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стр</w:t>
            </w:r>
            <w:proofErr w:type="spellEnd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11 №1-5, </w:t>
            </w:r>
            <w:proofErr w:type="spellStart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стр</w:t>
            </w:r>
            <w:proofErr w:type="spellEnd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12 №9</w:t>
            </w:r>
          </w:p>
          <w:p w:rsidR="009D48AE" w:rsidRPr="00473118" w:rsidRDefault="009D48AE" w:rsidP="009D48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473118">
            <w:pPr>
              <w:rPr>
                <w:sz w:val="24"/>
                <w:szCs w:val="24"/>
              </w:rPr>
            </w:pPr>
            <w:hyperlink r:id="rId17" w:history="1">
              <w:r w:rsidR="009B289F" w:rsidRPr="0047311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http://www.youtube.com/watch?v=5kEhHj4cJ4E</w:t>
              </w:r>
            </w:hyperlink>
          </w:p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731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Группа класса</w:t>
            </w:r>
          </w:p>
          <w:p w:rsidR="009B289F" w:rsidRPr="00473118" w:rsidRDefault="009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89F" w:rsidRPr="00473118" w:rsidTr="009B289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473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lastRenderedPageBreak/>
              <w:t xml:space="preserve">Контроль усвоения учебного материала </w:t>
            </w:r>
          </w:p>
          <w:p w:rsidR="009B289F" w:rsidRPr="00473118" w:rsidRDefault="009B28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Для дифференцированного </w:t>
            </w:r>
            <w:proofErr w:type="gramStart"/>
            <w:r w:rsidRPr="0047311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контроля за</w:t>
            </w:r>
            <w:proofErr w:type="gramEnd"/>
            <w:r w:rsidRPr="0047311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усвоением учебного материала и выполнением заданий рекомендуется: сфотографировать законченное задание с обязательной подписью фамилии и имени (полностью) ребенка, фото отправить на </w:t>
            </w:r>
            <w:proofErr w:type="spellStart"/>
            <w:r w:rsidRPr="0047311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WhatsApp</w:t>
            </w:r>
            <w:proofErr w:type="spellEnd"/>
            <w:r w:rsidRPr="0047311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группы своего класса.</w:t>
            </w:r>
          </w:p>
          <w:p w:rsidR="009B289F" w:rsidRPr="00473118" w:rsidRDefault="009B2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Фотографии работ необходимо отправлять не позднее, чем за сутки до следующего занятия, согласно расписанию.</w:t>
            </w:r>
          </w:p>
        </w:tc>
        <w:tc>
          <w:tcPr>
            <w:tcW w:w="4267" w:type="dxa"/>
          </w:tcPr>
          <w:p w:rsidR="009B289F" w:rsidRPr="00473118" w:rsidRDefault="009B289F" w:rsidP="00606FB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Гамма ми минор.</w:t>
            </w:r>
          </w:p>
        </w:tc>
      </w:tr>
      <w:tr w:rsidR="009B289F" w:rsidRPr="00473118" w:rsidTr="009B289F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4731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9B289F" w:rsidP="00606FB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вида минора. Гамма ми минор.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9D48AE" w:rsidP="000D71A9">
            <w:pPr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3 ВИДА МИНОРА: ПЕРВЫЙ – НАТУРАЛЬНЫЙ </w:t>
            </w:r>
            <w:proofErr w:type="spellStart"/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Натуральный</w:t>
            </w:r>
            <w:proofErr w:type="spellEnd"/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минор – это простая гамма без всяких случайных знаков, в таком виде в каком она есть. Учитываются только ключевые знаки. Звукоряд этой гаммы один и тот же при движении и вверх, и вниз. Ничего лишнего. Звучание – простое, немного строгое, печальное.  ВТОРОЙ – ГАРМОНИЧЕСКИЙ </w:t>
            </w:r>
            <w:proofErr w:type="spellStart"/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Гармонический</w:t>
            </w:r>
            <w:proofErr w:type="spellEnd"/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минор – в нём при движении и вверх, и вниз </w:t>
            </w:r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повышается седьмая ступень (VII#). Повышается она ради того, чтобы обострить её тяготение в первую ступень (то есть в тонику).  В результате седьмая (вводная) ступень действительно хорошо и естественно переходит в тонику, зато между шестой и седьмой ступенями (VI и VII#) образуется «дыра» – интервал увеличенной секунды (ув</w:t>
            </w:r>
            <w:proofErr w:type="gramStart"/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). Впрочем, в этом есть своя прелесть: ведь благодаря этой увеличенной секунде гармонический минор звучит как-то на арабский (восточный) лад – очень красиво, изысканно и очень характерно (то есть гармонический минор легко узнаётся на слух). ТРЕТИЙ – МЕЛОДИЧЕСКИЙ </w:t>
            </w:r>
            <w:proofErr w:type="spellStart"/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Мелодический</w:t>
            </w:r>
            <w:proofErr w:type="spellEnd"/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минор – это минор, в котором при движении гаммы вверх повышаются сразу две ступени – шестая и седьмая (VI# и VII#), зато при обратном (нисходящем) движении эти повышения отменяются, и играется (или поётся) фактически натуральный минор.  Почему нужно было повысить эти две ступени? С седьмой мы уже разбирались – она хочет быть ближе к тонике. А вот шестая повышается для того, чтобы закрыть ту «дыру» (ув</w:t>
            </w:r>
            <w:proofErr w:type="gramStart"/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), которая образовалась в гармоническом миноре. Почему это так важно? Да потому что минор МЕЛОДИЧЕСКИЙ, а по строгим правилам ходы на увеличенные интервалы в МЕЛОДИИ запрещены. Что даёт повышение VI и VII ступеней? С одной стороны, более направленное движение к тонике, с другой стороны, это движение смягчается. Зачем тогда отменять эти повышения (альтерацию) при движении вниз? Тут всё очень просто: если мы будем играть гамму сверху вниз, то при возвращении на повышенную седьмую ступень нам снова захочется вернуться к тонике, притом что это уже не нужно (мы, преодолев напряжение, уже завоевали эту вершину (тонику) и спускаемся вниз, где можно отдохнуть). И ещё: мы просто не должны забывать, что находимся в миноре, а эти две подружки (повышенные шестая и седьмая ступени) как-то добавляют весёлости. Этой </w:t>
            </w:r>
            <w:r w:rsidRPr="00473118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весёлости в первый раз может быть и в самый раз, но во второй – уже лишка. Звучание мелодического минора полностью оправдывает своё название: он действительно звучит как-то по-особому МЕЛОДИЧНО, мягко, лирично и тепло. Такой лад часто встречается в романсах и песнях (например, о природе или в колыбельных).</w:t>
            </w:r>
            <w:r w:rsidRPr="00473118">
              <w:rPr>
                <w:rFonts w:ascii="Times New Roman" w:hAnsi="Times New Roman"/>
                <w:color w:val="242424"/>
                <w:sz w:val="24"/>
                <w:szCs w:val="24"/>
              </w:rPr>
              <w:br/>
            </w:r>
            <w:r w:rsidRPr="00473118">
              <w:rPr>
                <w:rFonts w:ascii="Times New Roman" w:hAnsi="Times New Roman"/>
                <w:color w:val="242424"/>
                <w:sz w:val="24"/>
                <w:szCs w:val="24"/>
              </w:rPr>
              <w:br/>
            </w:r>
            <w:r w:rsidR="000D71A9" w:rsidRPr="004731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52FD7" wp14:editId="658927DD">
                  <wp:extent cx="4095750" cy="1809750"/>
                  <wp:effectExtent l="0" t="0" r="0" b="0"/>
                  <wp:docPr id="2" name="Рисунок 2" descr="Три вида минора в музы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и вида минора в музы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1A9" w:rsidRPr="00473118" w:rsidRDefault="000D71A9" w:rsidP="000D7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Д/</w:t>
            </w:r>
            <w:proofErr w:type="gramStart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З</w:t>
            </w:r>
            <w:proofErr w:type="gramEnd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рабочая тетрадь, </w:t>
            </w:r>
            <w:proofErr w:type="spellStart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стр</w:t>
            </w:r>
            <w:proofErr w:type="spellEnd"/>
            <w:r w:rsidRPr="0047311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13 №14-17</w:t>
            </w:r>
          </w:p>
          <w:p w:rsidR="000D71A9" w:rsidRPr="00473118" w:rsidRDefault="000D71A9" w:rsidP="000D7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731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Группа класса </w:t>
            </w:r>
          </w:p>
        </w:tc>
      </w:tr>
      <w:tr w:rsidR="009B289F" w:rsidRPr="00473118" w:rsidTr="009B289F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4731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24.11.21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9B289F" w:rsidP="00606FB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Секунды на ступенях мажора. Размер 3/4 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473118" w:rsidRDefault="000D71A9" w:rsidP="000D71A9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202122"/>
              </w:rPr>
            </w:pPr>
            <w:proofErr w:type="spellStart"/>
            <w:proofErr w:type="gramStart"/>
            <w:r w:rsidRPr="00473118">
              <w:rPr>
                <w:b/>
                <w:bCs/>
                <w:color w:val="202122"/>
                <w:shd w:val="clear" w:color="auto" w:fill="FFFFFF"/>
              </w:rPr>
              <w:t>Интерва́л</w:t>
            </w:r>
            <w:proofErr w:type="spellEnd"/>
            <w:proofErr w:type="gramEnd"/>
            <w:r w:rsidRPr="00473118">
              <w:rPr>
                <w:color w:val="202122"/>
                <w:shd w:val="clear" w:color="auto" w:fill="FFFFFF"/>
              </w:rPr>
              <w:t> (от </w:t>
            </w:r>
            <w:hyperlink r:id="rId19" w:tooltip="Латинский язык" w:history="1">
              <w:r w:rsidRPr="00473118">
                <w:rPr>
                  <w:rStyle w:val="20"/>
                  <w:color w:val="0B0080"/>
                  <w:sz w:val="24"/>
                  <w:szCs w:val="24"/>
                  <w:shd w:val="clear" w:color="auto" w:fill="FFFFFF"/>
                </w:rPr>
                <w:t>лат.</w:t>
              </w:r>
            </w:hyperlink>
            <w:r w:rsidRPr="00473118">
              <w:rPr>
                <w:color w:val="202122"/>
                <w:shd w:val="clear" w:color="auto" w:fill="FFFFFF"/>
              </w:rPr>
              <w:t> </w:t>
            </w:r>
            <w:r w:rsidRPr="00473118">
              <w:rPr>
                <w:i/>
                <w:iCs/>
                <w:color w:val="202122"/>
                <w:shd w:val="clear" w:color="auto" w:fill="FFFFFF"/>
                <w:lang w:val="la-Latn"/>
              </w:rPr>
              <w:t>intervallum</w:t>
            </w:r>
            <w:r w:rsidRPr="00473118">
              <w:rPr>
                <w:color w:val="202122"/>
                <w:shd w:val="clear" w:color="auto" w:fill="FFFFFF"/>
              </w:rPr>
              <w:t> — промежуток, расстояние; разница, несходство) в </w:t>
            </w:r>
            <w:hyperlink r:id="rId20" w:tooltip="Музыка" w:history="1">
              <w:r w:rsidRPr="00473118">
                <w:rPr>
                  <w:rStyle w:val="20"/>
                  <w:color w:val="0B0080"/>
                  <w:sz w:val="24"/>
                  <w:szCs w:val="24"/>
                  <w:shd w:val="clear" w:color="auto" w:fill="FFFFFF"/>
                </w:rPr>
                <w:t>музыке</w:t>
              </w:r>
            </w:hyperlink>
            <w:r w:rsidRPr="00473118">
              <w:rPr>
                <w:color w:val="202122"/>
                <w:shd w:val="clear" w:color="auto" w:fill="FFFFFF"/>
              </w:rPr>
              <w:t> — соотношение двух </w:t>
            </w:r>
            <w:hyperlink r:id="rId21" w:tooltip="Музыкальный звук" w:history="1">
              <w:r w:rsidRPr="00473118">
                <w:rPr>
                  <w:rStyle w:val="20"/>
                  <w:color w:val="0B0080"/>
                  <w:sz w:val="24"/>
                  <w:szCs w:val="24"/>
                  <w:shd w:val="clear" w:color="auto" w:fill="FFFFFF"/>
                </w:rPr>
                <w:t>музыкальных звуков</w:t>
              </w:r>
            </w:hyperlink>
            <w:r w:rsidRPr="00473118">
              <w:rPr>
                <w:color w:val="202122"/>
                <w:shd w:val="clear" w:color="auto" w:fill="FFFFFF"/>
              </w:rPr>
              <w:t> по их </w:t>
            </w:r>
            <w:hyperlink r:id="rId22" w:tooltip="Высота звука" w:history="1">
              <w:r w:rsidRPr="00473118">
                <w:rPr>
                  <w:rStyle w:val="20"/>
                  <w:color w:val="0B0080"/>
                  <w:sz w:val="24"/>
                  <w:szCs w:val="24"/>
                  <w:shd w:val="clear" w:color="auto" w:fill="FFFFFF"/>
                </w:rPr>
                <w:t>высоте</w:t>
              </w:r>
            </w:hyperlink>
            <w:r w:rsidRPr="00473118">
              <w:t xml:space="preserve">. </w:t>
            </w:r>
            <w:r w:rsidRPr="00473118">
              <w:rPr>
                <w:b/>
                <w:bCs/>
                <w:color w:val="202122"/>
              </w:rPr>
              <w:t>Секунда</w:t>
            </w:r>
            <w:r w:rsidRPr="00473118">
              <w:rPr>
                <w:color w:val="202122"/>
              </w:rPr>
              <w:t> (</w:t>
            </w:r>
            <w:hyperlink r:id="rId23" w:tooltip="Латинский язык" w:history="1">
              <w:r w:rsidRPr="00473118">
                <w:rPr>
                  <w:rStyle w:val="a3"/>
                  <w:color w:val="0B0080"/>
                </w:rPr>
                <w:t>лат.</w:t>
              </w:r>
            </w:hyperlink>
            <w:r w:rsidRPr="00473118">
              <w:rPr>
                <w:color w:val="202122"/>
              </w:rPr>
              <w:t> </w:t>
            </w:r>
            <w:r w:rsidRPr="00473118">
              <w:rPr>
                <w:i/>
                <w:iCs/>
                <w:color w:val="202122"/>
                <w:lang w:val="la-Latn"/>
              </w:rPr>
              <w:t>secunda</w:t>
            </w:r>
            <w:r w:rsidRPr="00473118">
              <w:rPr>
                <w:color w:val="202122"/>
              </w:rPr>
              <w:t> — вторая) — </w:t>
            </w:r>
            <w:hyperlink r:id="rId24" w:tooltip="Интервал (музыка)" w:history="1">
              <w:r w:rsidRPr="00473118">
                <w:rPr>
                  <w:rStyle w:val="a3"/>
                  <w:color w:val="0B0080"/>
                </w:rPr>
                <w:t>музыкальный интервал</w:t>
              </w:r>
            </w:hyperlink>
            <w:r w:rsidRPr="00473118">
              <w:rPr>
                <w:color w:val="202122"/>
              </w:rPr>
              <w:t> шириной в две </w:t>
            </w:r>
            <w:hyperlink r:id="rId25" w:tooltip="Ступень (музыка)" w:history="1">
              <w:r w:rsidRPr="00473118">
                <w:rPr>
                  <w:rStyle w:val="a3"/>
                  <w:color w:val="0B0080"/>
                </w:rPr>
                <w:t>ступени</w:t>
              </w:r>
            </w:hyperlink>
            <w:r w:rsidRPr="00473118">
              <w:rPr>
                <w:color w:val="202122"/>
              </w:rPr>
              <w:t>, обозначается цифрой 2.</w:t>
            </w:r>
          </w:p>
          <w:p w:rsidR="000D71A9" w:rsidRPr="00473118" w:rsidRDefault="000D71A9" w:rsidP="000D71A9">
            <w:pPr>
              <w:pStyle w:val="2"/>
              <w:pBdr>
                <w:bottom w:val="single" w:sz="6" w:space="0" w:color="A2A9B1"/>
              </w:pBdr>
              <w:shd w:val="clear" w:color="auto" w:fill="FFFFFF"/>
              <w:spacing w:before="240" w:beforeAutospacing="0" w:after="6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73118">
              <w:rPr>
                <w:rStyle w:val="mw-headline"/>
                <w:rFonts w:eastAsia="Calibri"/>
                <w:b w:val="0"/>
                <w:bCs w:val="0"/>
                <w:color w:val="000000"/>
                <w:sz w:val="24"/>
                <w:szCs w:val="24"/>
              </w:rPr>
              <w:t>Разновидности секунд</w:t>
            </w:r>
            <w:r w:rsidRPr="00473118">
              <w:rPr>
                <w:rStyle w:val="mw-editsection-bracket"/>
                <w:b w:val="0"/>
                <w:bCs w:val="0"/>
                <w:color w:val="54595D"/>
                <w:sz w:val="24"/>
                <w:szCs w:val="24"/>
              </w:rPr>
              <w:t>[</w:t>
            </w:r>
            <w:hyperlink r:id="rId26" w:tooltip="Редактировать раздел " w:history="1">
              <w:r w:rsidRPr="00473118">
                <w:rPr>
                  <w:rStyle w:val="a3"/>
                  <w:b w:val="0"/>
                  <w:bCs w:val="0"/>
                  <w:color w:val="0B0080"/>
                  <w:sz w:val="24"/>
                  <w:szCs w:val="24"/>
                </w:rPr>
                <w:t>править</w:t>
              </w:r>
            </w:hyperlink>
            <w:r w:rsidRPr="00473118">
              <w:rPr>
                <w:rStyle w:val="mw-editsection-divider"/>
                <w:b w:val="0"/>
                <w:bCs w:val="0"/>
                <w:color w:val="54595D"/>
                <w:sz w:val="24"/>
                <w:szCs w:val="24"/>
              </w:rPr>
              <w:t> | </w:t>
            </w:r>
            <w:hyperlink r:id="rId27" w:tooltip="Редактировать раздел " w:history="1">
              <w:proofErr w:type="gramStart"/>
              <w:r w:rsidRPr="00473118">
                <w:rPr>
                  <w:rStyle w:val="a3"/>
                  <w:b w:val="0"/>
                  <w:bCs w:val="0"/>
                  <w:color w:val="0B0080"/>
                  <w:sz w:val="24"/>
                  <w:szCs w:val="24"/>
                </w:rPr>
                <w:t>править</w:t>
              </w:r>
              <w:proofErr w:type="gramEnd"/>
              <w:r w:rsidRPr="00473118">
                <w:rPr>
                  <w:rStyle w:val="a3"/>
                  <w:b w:val="0"/>
                  <w:bCs w:val="0"/>
                  <w:color w:val="0B0080"/>
                  <w:sz w:val="24"/>
                  <w:szCs w:val="24"/>
                </w:rPr>
                <w:t xml:space="preserve"> код</w:t>
              </w:r>
            </w:hyperlink>
            <w:r w:rsidRPr="00473118">
              <w:rPr>
                <w:rStyle w:val="mw-editsection-bracket"/>
                <w:b w:val="0"/>
                <w:bCs w:val="0"/>
                <w:color w:val="54595D"/>
                <w:sz w:val="24"/>
                <w:szCs w:val="24"/>
              </w:rPr>
              <w:t>]</w:t>
            </w:r>
          </w:p>
          <w:p w:rsidR="000D71A9" w:rsidRPr="00473118" w:rsidRDefault="000D71A9" w:rsidP="000D71A9">
            <w:pPr>
              <w:shd w:val="clear" w:color="auto" w:fill="F8F9FA"/>
              <w:jc w:val="center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 wp14:anchorId="12C30D07" wp14:editId="5FD78767">
                  <wp:extent cx="3810000" cy="695325"/>
                  <wp:effectExtent l="0" t="0" r="0" b="9525"/>
                  <wp:docPr id="3" name="Рисунок 3" descr="https://upload.wikimedia.org/wikipedia/ru/e/e7/Notenbeispiel_Sekunde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ru/e/e7/Notenbeispiel_Sekunde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1A9" w:rsidRPr="00473118" w:rsidRDefault="000D71A9" w:rsidP="000D71A9">
            <w:pPr>
              <w:shd w:val="clear" w:color="auto" w:fill="F8F9FA"/>
              <w:spacing w:line="336" w:lineRule="atLeast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</w:rPr>
              <w:lastRenderedPageBreak/>
              <w:t>(a) — большая секунда, (b) — малая секунда, (c) — увеличенная секунда, (d) — уменьшённая секунда</w:t>
            </w:r>
          </w:p>
          <w:p w:rsidR="000D71A9" w:rsidRPr="00473118" w:rsidRDefault="000D71A9" w:rsidP="000D71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b/>
                <w:bCs/>
                <w:color w:val="202122"/>
                <w:sz w:val="24"/>
                <w:szCs w:val="24"/>
              </w:rPr>
              <w:t>Большая секунда</w:t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 — интервал в две ступени, или на </w:t>
            </w:r>
            <w:hyperlink r:id="rId30" w:tooltip="Целый тон" w:history="1">
              <w:r w:rsidRPr="0047311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</w:rPr>
                <w:t>целый тон</w:t>
              </w:r>
            </w:hyperlink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. </w:t>
            </w:r>
            <w:proofErr w:type="gramStart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Обозначается </w:t>
            </w:r>
            <w:r w:rsidRPr="00473118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</w:rPr>
              <w:t>б</w:t>
            </w:r>
            <w:proofErr w:type="gramEnd"/>
            <w:r w:rsidRPr="00473118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</w:rPr>
              <w:t>. 2</w:t>
            </w:r>
          </w:p>
          <w:p w:rsidR="000D71A9" w:rsidRPr="00473118" w:rsidRDefault="000D71A9" w:rsidP="000D71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b/>
                <w:bCs/>
                <w:color w:val="202122"/>
                <w:sz w:val="24"/>
                <w:szCs w:val="24"/>
              </w:rPr>
              <w:t>Малая секунда</w:t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 — интервал в одну ступень, или на </w:t>
            </w:r>
            <w:hyperlink r:id="rId31" w:tooltip="Полутон" w:history="1">
              <w:r w:rsidRPr="0047311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</w:rPr>
                <w:t>полтона</w:t>
              </w:r>
            </w:hyperlink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. Обозначается </w:t>
            </w:r>
            <w:r w:rsidRPr="00473118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</w:rPr>
              <w:t>м. 2</w:t>
            </w:r>
          </w:p>
          <w:p w:rsidR="000D71A9" w:rsidRPr="00473118" w:rsidRDefault="000D71A9" w:rsidP="000D71A9">
            <w:pPr>
              <w:numPr>
                <w:ilvl w:val="0"/>
                <w:numId w:val="2"/>
              </w:numPr>
              <w:shd w:val="clear" w:color="auto" w:fill="FFFFFF"/>
              <w:spacing w:before="48" w:after="120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b/>
                <w:bCs/>
                <w:color w:val="202122"/>
                <w:sz w:val="24"/>
                <w:szCs w:val="24"/>
              </w:rPr>
              <w:t>Увеличенная секунда</w:t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 — интервал в три ступени, или на полтора тона. </w:t>
            </w:r>
            <w:proofErr w:type="spellStart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fldChar w:fldCharType="begin"/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instrText xml:space="preserve"> HYPERLINK "https://ru.wikipedia.org/wiki/%D0%AD%D0%BD%D0%B3%D0%B0%D1%80%D0%BC%D0%BE%D0%BD%D0%B8%D0%B7%D0%BC" \o "Энгармонизм" </w:instrText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fldChar w:fldCharType="separate"/>
            </w:r>
            <w:r w:rsidRPr="00473118">
              <w:rPr>
                <w:rStyle w:val="a3"/>
                <w:rFonts w:ascii="Times New Roman" w:hAnsi="Times New Roman"/>
                <w:color w:val="0B0080"/>
                <w:sz w:val="24"/>
                <w:szCs w:val="24"/>
              </w:rPr>
              <w:t>Энгармонически</w:t>
            </w:r>
            <w:proofErr w:type="spellEnd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fldChar w:fldCharType="end"/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 </w:t>
            </w:r>
            <w:proofErr w:type="gramStart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равна</w:t>
            </w:r>
            <w:proofErr w:type="gramEnd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 малой </w:t>
            </w:r>
            <w:hyperlink r:id="rId32" w:tooltip="Терция (интервал)" w:history="1">
              <w:r w:rsidRPr="0047311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</w:rPr>
                <w:t>терции</w:t>
              </w:r>
            </w:hyperlink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, обозначается </w:t>
            </w:r>
            <w:proofErr w:type="spellStart"/>
            <w:r w:rsidRPr="00473118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</w:rPr>
              <w:t>ув</w:t>
            </w:r>
            <w:proofErr w:type="spellEnd"/>
            <w:r w:rsidRPr="00473118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</w:rPr>
              <w:t>. 2</w:t>
            </w:r>
          </w:p>
          <w:p w:rsidR="000D71A9" w:rsidRPr="00473118" w:rsidRDefault="000D71A9" w:rsidP="000D71A9">
            <w:pPr>
              <w:shd w:val="clear" w:color="auto" w:fill="FFFFFF"/>
              <w:spacing w:after="24"/>
              <w:ind w:left="720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Увеличенная секунда на VI ступени гармонического мажора и минора является </w:t>
            </w:r>
            <w:hyperlink r:id="rId33" w:tooltip="Характерные интервалы" w:history="1">
              <w:r w:rsidRPr="0047311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</w:rPr>
                <w:t>характерным интервалом</w:t>
              </w:r>
            </w:hyperlink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 и разрешается в чистую кварту на V ступени. Также может быть </w:t>
            </w:r>
            <w:proofErr w:type="gramStart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построена</w:t>
            </w:r>
            <w:proofErr w:type="gramEnd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:</w:t>
            </w:r>
          </w:p>
          <w:p w:rsidR="000D71A9" w:rsidRPr="00473118" w:rsidRDefault="000D71A9" w:rsidP="000D71A9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24"/>
              <w:ind w:left="1152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в мажоре на I (с участием II повышенной) и на II пониженной ступенях. В обоих случаях движением одного из голосов на полтона разрешается в большую терцию на I ступени.</w:t>
            </w:r>
          </w:p>
          <w:p w:rsidR="000D71A9" w:rsidRPr="00473118" w:rsidRDefault="000D71A9" w:rsidP="000D71A9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24"/>
              <w:ind w:left="1152"/>
              <w:rPr>
                <w:rFonts w:ascii="Times New Roman" w:hAnsi="Times New Roman"/>
                <w:color w:val="202122"/>
                <w:sz w:val="24"/>
                <w:szCs w:val="24"/>
              </w:rPr>
            </w:pPr>
            <w:proofErr w:type="gramStart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в</w:t>
            </w:r>
            <w:proofErr w:type="gramEnd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 xml:space="preserve"> миноре на III (с участием IV повышенной) и на IV пониженной ступенях. В обоих случаях движением одного из голосов на полтона разрешается в большую терцию на III ступени.</w:t>
            </w:r>
          </w:p>
          <w:p w:rsidR="000D71A9" w:rsidRPr="00473118" w:rsidRDefault="000D71A9" w:rsidP="000D71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b/>
                <w:bCs/>
                <w:color w:val="202122"/>
                <w:sz w:val="24"/>
                <w:szCs w:val="24"/>
              </w:rPr>
              <w:t>Уменьшённая секунда</w:t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fldChar w:fldCharType="begin"/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instrText xml:space="preserve"> HYPERLINK "https://ru.wikipedia.org/wiki/%D0%AD%D0%BD%D0%B3%D0%B0%D1%80%D0%BC%D0%BE%D0%BD%D0%B8%D0%B7%D0%BC" \o "Энгармонизм" </w:instrText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fldChar w:fldCharType="separate"/>
            </w:r>
            <w:r w:rsidRPr="00473118">
              <w:rPr>
                <w:rStyle w:val="a3"/>
                <w:rFonts w:ascii="Times New Roman" w:hAnsi="Times New Roman"/>
                <w:color w:val="0B0080"/>
                <w:sz w:val="24"/>
                <w:szCs w:val="24"/>
              </w:rPr>
              <w:t>энгармонически</w:t>
            </w:r>
            <w:proofErr w:type="spellEnd"/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fldChar w:fldCharType="end"/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 равна чистой </w:t>
            </w:r>
            <w:hyperlink r:id="rId34" w:tooltip="Прима (интервал)" w:history="1">
              <w:r w:rsidRPr="00473118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</w:rPr>
                <w:t>приме</w:t>
              </w:r>
            </w:hyperlink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, обозначается </w:t>
            </w:r>
            <w:r w:rsidRPr="00473118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</w:rPr>
              <w:t>ум. 2</w:t>
            </w:r>
            <w:r w:rsidRPr="00473118">
              <w:rPr>
                <w:rFonts w:ascii="Times New Roman" w:hAnsi="Times New Roman"/>
                <w:color w:val="202122"/>
                <w:sz w:val="24"/>
                <w:szCs w:val="24"/>
              </w:rPr>
              <w:t>. В музыке почти не используется.</w:t>
            </w:r>
          </w:p>
          <w:p w:rsidR="009B289F" w:rsidRPr="00473118" w:rsidRDefault="000D7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47311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73118">
              <w:rPr>
                <w:rFonts w:ascii="Times New Roman" w:hAnsi="Times New Roman"/>
                <w:sz w:val="24"/>
                <w:szCs w:val="24"/>
              </w:rPr>
              <w:t>: построить секунды от всех ступеней соль мажора и подписать их качество: б.2 или м.2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731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Группа класса </w:t>
            </w:r>
          </w:p>
        </w:tc>
      </w:tr>
      <w:tr w:rsidR="009B289F" w:rsidRPr="00473118" w:rsidTr="009B289F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4731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01.12.21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9B289F" w:rsidP="00606FB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Секунды в миноре. Бекар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0D7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построить секунды от всех ступеней ми минора и подписать их качество: б.2 или м.2</w:t>
            </w:r>
          </w:p>
          <w:p w:rsidR="000D71A9" w:rsidRPr="00473118" w:rsidRDefault="000D71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1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3118">
              <w:rPr>
                <w:rFonts w:ascii="Times New Roman" w:hAnsi="Times New Roman"/>
                <w:sz w:val="24"/>
                <w:szCs w:val="24"/>
              </w:rPr>
              <w:t xml:space="preserve">/Т </w:t>
            </w:r>
            <w:proofErr w:type="spellStart"/>
            <w:r w:rsidRPr="0047311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73118">
              <w:rPr>
                <w:rFonts w:ascii="Times New Roman" w:hAnsi="Times New Roman"/>
                <w:sz w:val="24"/>
                <w:szCs w:val="24"/>
              </w:rPr>
              <w:t xml:space="preserve"> 17 №</w:t>
            </w:r>
            <w:r w:rsidR="0040494D" w:rsidRPr="00473118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731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Группа класса </w:t>
            </w:r>
          </w:p>
        </w:tc>
      </w:tr>
      <w:tr w:rsidR="009B289F" w:rsidRPr="00473118" w:rsidTr="009B289F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4731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08.12.21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9B289F" w:rsidP="00606FB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Секунды в миноре. Бекар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F" w:rsidRPr="00473118" w:rsidRDefault="0040494D" w:rsidP="004049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1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73118">
              <w:rPr>
                <w:rFonts w:ascii="Times New Roman" w:hAnsi="Times New Roman"/>
                <w:sz w:val="24"/>
                <w:szCs w:val="24"/>
              </w:rPr>
              <w:t xml:space="preserve">/Т </w:t>
            </w:r>
            <w:proofErr w:type="spellStart"/>
            <w:r w:rsidRPr="0047311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73118">
              <w:rPr>
                <w:rFonts w:ascii="Times New Roman" w:hAnsi="Times New Roman"/>
                <w:sz w:val="24"/>
                <w:szCs w:val="24"/>
              </w:rPr>
              <w:t xml:space="preserve"> 17 №11-14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731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B289F" w:rsidRPr="00473118" w:rsidRDefault="009B289F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Группа класса </w:t>
            </w:r>
          </w:p>
        </w:tc>
      </w:tr>
      <w:tr w:rsidR="00473118" w:rsidRPr="00473118" w:rsidTr="009B289F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8" w:rsidRPr="00473118" w:rsidRDefault="004731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6804"/>
            </w:tblGrid>
            <w:tr w:rsidR="00473118" w:rsidRPr="00473118" w:rsidTr="00F101CC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118" w:rsidRPr="00473118" w:rsidRDefault="00473118" w:rsidP="00F101CC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731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Творческое занятие.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118" w:rsidRPr="00473118" w:rsidRDefault="00473118" w:rsidP="00F101C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311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Выполнить письменное задание </w:t>
                  </w:r>
                </w:p>
              </w:tc>
            </w:tr>
          </w:tbl>
          <w:p w:rsidR="00473118" w:rsidRPr="00473118" w:rsidRDefault="00473118" w:rsidP="00606FB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8" w:rsidRPr="00473118" w:rsidRDefault="00473118" w:rsidP="004731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731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Досочинять мелодию, используя данный ритм.</w:t>
            </w:r>
          </w:p>
          <w:p w:rsidR="00473118" w:rsidRPr="00473118" w:rsidRDefault="00473118" w:rsidP="0047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фото задания будет присланов день занятия</w:t>
            </w:r>
            <w:r w:rsidRPr="004731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повторение пройденного, подготовка к контрольному уроку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8" w:rsidRPr="00473118" w:rsidRDefault="00473118" w:rsidP="00F101CC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8" w:rsidRPr="00473118" w:rsidRDefault="00473118" w:rsidP="00F101CC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731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73118" w:rsidRPr="00473118" w:rsidRDefault="00473118" w:rsidP="00F101CC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Группа класса </w:t>
            </w:r>
          </w:p>
        </w:tc>
      </w:tr>
      <w:tr w:rsidR="00473118" w:rsidRPr="00473118" w:rsidTr="009B289F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8" w:rsidRPr="00473118" w:rsidRDefault="004731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8" w:rsidRPr="00473118" w:rsidRDefault="00473118" w:rsidP="00606FB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8" w:rsidRPr="00473118" w:rsidRDefault="00473118" w:rsidP="009B289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урок. Задания контрольного урока будут высланы в день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8" w:rsidRPr="00473118" w:rsidRDefault="00473118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8" w:rsidRPr="00473118" w:rsidRDefault="00473118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731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73118" w:rsidRPr="00473118" w:rsidRDefault="00473118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Группа класса </w:t>
            </w:r>
          </w:p>
        </w:tc>
      </w:tr>
      <w:tr w:rsidR="00473118" w:rsidRPr="00473118" w:rsidTr="009B289F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8" w:rsidRPr="00473118" w:rsidRDefault="004731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8" w:rsidRPr="00473118" w:rsidRDefault="004731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занятие.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8" w:rsidRPr="00473118" w:rsidRDefault="004731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731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Досочинять мелодию, используя данный ритм.</w:t>
            </w:r>
          </w:p>
          <w:p w:rsidR="00473118" w:rsidRPr="00473118" w:rsidRDefault="0047311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731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фото задания будет присланов день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8" w:rsidRPr="00473118" w:rsidRDefault="00473118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8" w:rsidRPr="00473118" w:rsidRDefault="00473118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731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73118" w:rsidRPr="00473118" w:rsidRDefault="00473118">
            <w:pPr>
              <w:rPr>
                <w:rFonts w:ascii="Times New Roman" w:hAnsi="Times New Roman"/>
                <w:sz w:val="24"/>
                <w:szCs w:val="24"/>
              </w:rPr>
            </w:pPr>
            <w:r w:rsidRPr="00473118">
              <w:rPr>
                <w:rFonts w:ascii="Times New Roman" w:hAnsi="Times New Roman"/>
                <w:sz w:val="24"/>
                <w:szCs w:val="24"/>
              </w:rPr>
              <w:t xml:space="preserve">Группа класса </w:t>
            </w:r>
          </w:p>
        </w:tc>
      </w:tr>
    </w:tbl>
    <w:p w:rsidR="009B289F" w:rsidRPr="00473118" w:rsidRDefault="009B289F" w:rsidP="009B289F">
      <w:pPr>
        <w:rPr>
          <w:rFonts w:ascii="Times New Roman" w:hAnsi="Times New Roman"/>
          <w:sz w:val="24"/>
          <w:szCs w:val="24"/>
        </w:rPr>
      </w:pPr>
    </w:p>
    <w:p w:rsidR="0059529C" w:rsidRPr="00473118" w:rsidRDefault="0059529C">
      <w:pPr>
        <w:rPr>
          <w:rFonts w:ascii="Times New Roman" w:hAnsi="Times New Roman"/>
          <w:sz w:val="24"/>
          <w:szCs w:val="24"/>
        </w:rPr>
      </w:pPr>
    </w:p>
    <w:sectPr w:rsidR="0059529C" w:rsidRPr="00473118" w:rsidSect="009B2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40F"/>
    <w:multiLevelType w:val="multilevel"/>
    <w:tmpl w:val="9C3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727DE"/>
    <w:multiLevelType w:val="multilevel"/>
    <w:tmpl w:val="59C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F"/>
    <w:rsid w:val="000D71A9"/>
    <w:rsid w:val="0040494D"/>
    <w:rsid w:val="00473118"/>
    <w:rsid w:val="0059529C"/>
    <w:rsid w:val="009B289F"/>
    <w:rsid w:val="009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9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D7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8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8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D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8A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D71A9"/>
  </w:style>
  <w:style w:type="character" w:customStyle="1" w:styleId="mw-editsection">
    <w:name w:val="mw-editsection"/>
    <w:basedOn w:val="a0"/>
    <w:rsid w:val="000D71A9"/>
  </w:style>
  <w:style w:type="character" w:customStyle="1" w:styleId="mw-editsection-bracket">
    <w:name w:val="mw-editsection-bracket"/>
    <w:basedOn w:val="a0"/>
    <w:rsid w:val="000D71A9"/>
  </w:style>
  <w:style w:type="character" w:customStyle="1" w:styleId="mw-editsection-divider">
    <w:name w:val="mw-editsection-divider"/>
    <w:basedOn w:val="a0"/>
    <w:rsid w:val="000D7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9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D7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8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8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D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8A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D71A9"/>
  </w:style>
  <w:style w:type="character" w:customStyle="1" w:styleId="mw-editsection">
    <w:name w:val="mw-editsection"/>
    <w:basedOn w:val="a0"/>
    <w:rsid w:val="000D71A9"/>
  </w:style>
  <w:style w:type="character" w:customStyle="1" w:styleId="mw-editsection-bracket">
    <w:name w:val="mw-editsection-bracket"/>
    <w:basedOn w:val="a0"/>
    <w:rsid w:val="000D71A9"/>
  </w:style>
  <w:style w:type="character" w:customStyle="1" w:styleId="mw-editsection-divider">
    <w:name w:val="mw-editsection-divider"/>
    <w:basedOn w:val="a0"/>
    <w:rsid w:val="000D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6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1%8E%D1%87%D0%B5%D0%B2%D1%8B%D0%B5_%D0%B7%D0%BD%D0%B0%D0%BA%D0%B8" TargetMode="External"/><Relationship Id="rId13" Type="http://schemas.openxmlformats.org/officeDocument/2006/relationships/hyperlink" Target="https://ru.wikipedia.org/wiki/%D0%9B%D0%B0%D0%B4_(%D0%BC%D1%83%D0%B7%D1%8B%D0%BA%D0%B0)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ru.wikipedia.org/w/index.php?title=%D0%A1%D0%B5%D0%BA%D1%83%D0%BD%D0%B4%D0%B0_(%D0%B8%D0%BD%D1%82%D0%B5%D1%80%D0%B2%D0%B0%D0%BB)&amp;veaction=edit&amp;section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1%83%D0%B7%D1%8B%D0%BA%D0%B0%D0%BB%D1%8C%D0%BD%D1%8B%D0%B9_%D0%B7%D0%B2%D1%83%D0%BA" TargetMode="External"/><Relationship Id="rId34" Type="http://schemas.openxmlformats.org/officeDocument/2006/relationships/hyperlink" Target="https://ru.wikipedia.org/wiki/%D0%9F%D1%80%D0%B8%D0%BC%D0%B0_(%D0%B8%D0%BD%D1%82%D0%B5%D1%80%D0%B2%D0%B0%D0%BB)" TargetMode="External"/><Relationship Id="rId7" Type="http://schemas.openxmlformats.org/officeDocument/2006/relationships/hyperlink" Target="https://ru.wikipedia.org/wiki/%D0%9C%D0%B8%D0%BD%D0%BE%D1%80" TargetMode="External"/><Relationship Id="rId12" Type="http://schemas.openxmlformats.org/officeDocument/2006/relationships/hyperlink" Target="https://ru.wikipedia.org/wiki/%D0%9C%D1%83%D0%B7%D1%8B%D0%BA%D0%B0" TargetMode="External"/><Relationship Id="rId17" Type="http://schemas.openxmlformats.org/officeDocument/2006/relationships/hyperlink" Target="http://www.youtube.com/watch?v=5kEhHj4cJ4E" TargetMode="External"/><Relationship Id="rId25" Type="http://schemas.openxmlformats.org/officeDocument/2006/relationships/hyperlink" Target="https://ru.wikipedia.org/wiki/%D0%A1%D1%82%D1%83%D0%BF%D0%B5%D0%BD%D1%8C_(%D0%BC%D1%83%D0%B7%D1%8B%D0%BA%D0%B0)" TargetMode="External"/><Relationship Id="rId33" Type="http://schemas.openxmlformats.org/officeDocument/2006/relationships/hyperlink" Target="https://ru.wikipedia.org/wiki/%D0%A5%D0%B0%D1%80%D0%B0%D0%BA%D1%82%D0%B5%D1%80%D0%BD%D1%8B%D0%B5_%D0%B8%D0%BD%D1%82%D0%B5%D1%80%D0%B2%D0%B0%D0%BB%D1%8B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hyperlink" Target="https://ru.wikipedia.org/wiki/%D0%9C%D1%83%D0%B7%D1%8B%D0%BA%D0%B0" TargetMode="External"/><Relationship Id="rId29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0%B6%D0%BE%D1%80" TargetMode="External"/><Relationship Id="rId11" Type="http://schemas.openxmlformats.org/officeDocument/2006/relationships/hyperlink" Target="https://ru.wikipedia.org/wiki/%D0%9B%D0%B0%D1%82%D0%B8%D0%BD%D1%81%D0%BA%D0%B8%D0%B9_%D1%8F%D0%B7%D1%8B%D0%BA" TargetMode="External"/><Relationship Id="rId24" Type="http://schemas.openxmlformats.org/officeDocument/2006/relationships/hyperlink" Target="https://ru.wikipedia.org/wiki/%D0%98%D0%BD%D1%82%D0%B5%D1%80%D0%B2%D0%B0%D0%BB_(%D0%BC%D1%83%D0%B7%D1%8B%D0%BA%D0%B0)" TargetMode="External"/><Relationship Id="rId32" Type="http://schemas.openxmlformats.org/officeDocument/2006/relationships/hyperlink" Target="https://ru.wikipedia.org/wiki/%D0%A2%D0%B5%D1%80%D1%86%D0%B8%D1%8F_(%D0%B8%D0%BD%D1%82%D0%B5%D1%80%D0%B2%D0%B0%D0%BB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E%D0%BD%D0%B0%D0%BB%D1%8C%D0%BD%D0%BE%D1%81%D1%82%D1%8C" TargetMode="External"/><Relationship Id="rId23" Type="http://schemas.openxmlformats.org/officeDocument/2006/relationships/hyperlink" Target="https://ru.wikipedia.org/wiki/%D0%9B%D0%B0%D1%82%D0%B8%D0%BD%D1%81%D0%BA%D0%B8%D0%B9_%D1%8F%D0%B7%D1%8B%D0%BA" TargetMode="External"/><Relationship Id="rId28" Type="http://schemas.openxmlformats.org/officeDocument/2006/relationships/hyperlink" Target="https://ru.wikipedia.org/wiki/%D0%A4%D0%B0%D0%B9%D0%BB:Notenbeispiel_Sekunde.gi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A2%D0%B5%D1%80%D1%86%D0%B8%D1%8F_(%D0%B8%D0%BD%D1%82%D0%B5%D1%80%D0%B2%D0%B0%D0%BB)" TargetMode="External"/><Relationship Id="rId19" Type="http://schemas.openxmlformats.org/officeDocument/2006/relationships/hyperlink" Target="https://ru.wikipedia.org/wiki/%D0%9B%D0%B0%D1%82%D0%B8%D0%BD%D1%81%D0%BA%D0%B8%D0%B9_%D1%8F%D0%B7%D1%8B%D0%BA" TargetMode="External"/><Relationship Id="rId31" Type="http://schemas.openxmlformats.org/officeDocument/2006/relationships/hyperlink" Target="https://ru.wikipedia.org/wiki/%D0%9F%D0%BE%D0%BB%D1%83%D1%82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E%D0%BD%D0%B8%D0%BA%D0%B0" TargetMode="External"/><Relationship Id="rId14" Type="http://schemas.openxmlformats.org/officeDocument/2006/relationships/hyperlink" Target="https://ru.wikipedia.org/wiki/%D0%9C%D0%B0%D0%B6%D0%BE%D1%80" TargetMode="External"/><Relationship Id="rId22" Type="http://schemas.openxmlformats.org/officeDocument/2006/relationships/hyperlink" Target="https://ru.wikipedia.org/wiki/%D0%92%D1%8B%D1%81%D0%BE%D1%82%D0%B0_%D0%B7%D0%B2%D1%83%D0%BA%D0%B0" TargetMode="External"/><Relationship Id="rId27" Type="http://schemas.openxmlformats.org/officeDocument/2006/relationships/hyperlink" Target="https://ru.wikipedia.org/w/index.php?title=%D0%A1%D0%B5%D0%BA%D1%83%D0%BD%D0%B4%D0%B0_(%D0%B8%D0%BD%D1%82%D0%B5%D1%80%D0%B2%D0%B0%D0%BB)&amp;action=edit&amp;section=1" TargetMode="External"/><Relationship Id="rId30" Type="http://schemas.openxmlformats.org/officeDocument/2006/relationships/hyperlink" Target="https://ru.wikipedia.org/wiki/%D0%A6%D0%B5%D0%BB%D1%8B%D0%B9_%D1%82%D0%BE%D0%B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2021-11-06T11:59:00Z</dcterms:created>
  <dcterms:modified xsi:type="dcterms:W3CDTF">2021-11-06T11:59:00Z</dcterms:modified>
</cp:coreProperties>
</file>