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C0" w:rsidRPr="003A4D95" w:rsidRDefault="00D535C0">
      <w:pPr>
        <w:framePr w:h="874" w:wrap="notBeside" w:vAnchor="text" w:hAnchor="text" w:xAlign="center" w:y="1"/>
        <w:jc w:val="center"/>
        <w:rPr>
          <w:color w:val="000000" w:themeColor="text1"/>
          <w:sz w:val="2"/>
          <w:szCs w:val="2"/>
        </w:rPr>
      </w:pPr>
    </w:p>
    <w:p w:rsidR="00D21C50" w:rsidRPr="003A4D95" w:rsidRDefault="00D21C50" w:rsidP="00A92A75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3A4D95">
        <w:rPr>
          <w:rFonts w:ascii="Times New Roman" w:hAnsi="Times New Roman"/>
          <w:b/>
          <w:i/>
          <w:color w:val="000000" w:themeColor="text1"/>
        </w:rPr>
        <w:t>СТАВРОПОЛЬСКИЙ КРАЙ</w:t>
      </w:r>
    </w:p>
    <w:p w:rsidR="00D21C50" w:rsidRPr="003A4D95" w:rsidRDefault="00D21C50" w:rsidP="00D21C50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3A4D95">
        <w:rPr>
          <w:rFonts w:ascii="Times New Roman" w:hAnsi="Times New Roman"/>
          <w:b/>
          <w:i/>
          <w:color w:val="000000" w:themeColor="text1"/>
        </w:rPr>
        <w:t xml:space="preserve">МУНИЦИПАЛЬНОЕ БЮДЖЕТНОЕ </w:t>
      </w:r>
    </w:p>
    <w:p w:rsidR="00D21C50" w:rsidRPr="003A4D95" w:rsidRDefault="00D21C50" w:rsidP="00D21C50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3A4D95">
        <w:rPr>
          <w:rFonts w:ascii="Times New Roman" w:hAnsi="Times New Roman"/>
          <w:b/>
          <w:i/>
          <w:color w:val="000000" w:themeColor="text1"/>
        </w:rPr>
        <w:t>УЧРЕЖДЕНИЕ ДОПОЛНИТЕЛЬНОГО ОБРАЗОВАНИЯ</w:t>
      </w:r>
    </w:p>
    <w:p w:rsidR="00D21C50" w:rsidRPr="003A4D95" w:rsidRDefault="00D21C50" w:rsidP="00D21C50">
      <w:pPr>
        <w:jc w:val="center"/>
        <w:rPr>
          <w:rFonts w:ascii="Times New Roman" w:hAnsi="Times New Roman"/>
          <w:b/>
          <w:i/>
          <w:color w:val="000000" w:themeColor="text1"/>
          <w:spacing w:val="20"/>
          <w:w w:val="150"/>
          <w:sz w:val="32"/>
          <w:szCs w:val="32"/>
        </w:rPr>
      </w:pPr>
      <w:r w:rsidRPr="003A4D95">
        <w:rPr>
          <w:rFonts w:ascii="Times New Roman" w:hAnsi="Times New Roman"/>
          <w:b/>
          <w:i/>
          <w:color w:val="000000" w:themeColor="text1"/>
          <w:spacing w:val="20"/>
          <w:w w:val="150"/>
          <w:sz w:val="32"/>
          <w:szCs w:val="32"/>
        </w:rPr>
        <w:t>«ДЕТСКАЯ ШКОЛА ИСКУССТВ»</w:t>
      </w:r>
    </w:p>
    <w:p w:rsidR="00D21C50" w:rsidRPr="003A4D95" w:rsidRDefault="00D21C50" w:rsidP="00D21C50">
      <w:pPr>
        <w:jc w:val="center"/>
        <w:rPr>
          <w:rFonts w:ascii="Times New Roman" w:hAnsi="Times New Roman"/>
          <w:b/>
          <w:i/>
          <w:color w:val="000000" w:themeColor="text1"/>
          <w:spacing w:val="20"/>
          <w:w w:val="150"/>
          <w:sz w:val="32"/>
          <w:szCs w:val="32"/>
        </w:rPr>
      </w:pPr>
      <w:r w:rsidRPr="003A4D95">
        <w:rPr>
          <w:rFonts w:ascii="Times New Roman" w:hAnsi="Times New Roman"/>
          <w:b/>
          <w:i/>
          <w:color w:val="000000" w:themeColor="text1"/>
        </w:rPr>
        <w:t>СТАНИЦЫ ЕССЕНТУКСКОЙ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1"/>
      </w:tblGrid>
      <w:tr w:rsidR="00D21C50" w:rsidRPr="003A4D95" w:rsidTr="00D21C50">
        <w:tc>
          <w:tcPr>
            <w:tcW w:w="9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1C50" w:rsidRPr="003A4D95" w:rsidRDefault="00D21C5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A4D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357350 Ставропольский край                                                                                                                         тел (87961) 5-18-38</w:t>
            </w:r>
          </w:p>
          <w:p w:rsidR="00D21C50" w:rsidRPr="003A4D95" w:rsidRDefault="00D21C5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A4D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Предгорный район, ст.Ессентукская                                                                                                           факс (87961) 5-06-83</w:t>
            </w:r>
          </w:p>
          <w:p w:rsidR="00D21C50" w:rsidRPr="003A4D95" w:rsidRDefault="00D21C50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en-US" w:eastAsia="en-US"/>
              </w:rPr>
            </w:pPr>
            <w:r w:rsidRPr="003A4D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Гагарина 52                                                                                                                                             </w:t>
            </w:r>
            <w:r w:rsidRPr="003A4D9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ShkolaIskusstw@yandex.ru</w:t>
            </w:r>
          </w:p>
        </w:tc>
      </w:tr>
    </w:tbl>
    <w:p w:rsidR="00D21C50" w:rsidRPr="003A4D95" w:rsidRDefault="00D21C50" w:rsidP="00D21C50">
      <w:pPr>
        <w:jc w:val="right"/>
        <w:rPr>
          <w:rFonts w:ascii="Times New Roman" w:hAnsi="Times New Roman"/>
          <w:b/>
          <w:color w:val="000000" w:themeColor="text1"/>
        </w:rPr>
      </w:pPr>
    </w:p>
    <w:p w:rsidR="00D21C50" w:rsidRPr="003A4D95" w:rsidRDefault="00D21C50" w:rsidP="00D21C50">
      <w:pPr>
        <w:jc w:val="right"/>
        <w:rPr>
          <w:rFonts w:ascii="Times New Roman" w:hAnsi="Times New Roman"/>
          <w:b/>
          <w:color w:val="000000" w:themeColor="text1"/>
        </w:rPr>
      </w:pPr>
      <w:r w:rsidRPr="003A4D95">
        <w:rPr>
          <w:rFonts w:ascii="Times New Roman" w:hAnsi="Times New Roman"/>
          <w:b/>
          <w:color w:val="000000" w:themeColor="text1"/>
        </w:rPr>
        <w:t>Рассмотрено:</w:t>
      </w:r>
    </w:p>
    <w:p w:rsidR="00D21C50" w:rsidRPr="003A4D95" w:rsidRDefault="00D21C50" w:rsidP="00D21C50">
      <w:pPr>
        <w:jc w:val="right"/>
        <w:rPr>
          <w:rFonts w:ascii="Times New Roman" w:hAnsi="Times New Roman"/>
          <w:b/>
          <w:color w:val="000000" w:themeColor="text1"/>
        </w:rPr>
      </w:pPr>
      <w:r w:rsidRPr="003A4D95">
        <w:rPr>
          <w:rFonts w:ascii="Times New Roman" w:hAnsi="Times New Roman"/>
          <w:b/>
          <w:color w:val="000000" w:themeColor="text1"/>
        </w:rPr>
        <w:t>на заседании</w:t>
      </w:r>
    </w:p>
    <w:p w:rsidR="00D21C50" w:rsidRPr="003A4D95" w:rsidRDefault="00D21C50" w:rsidP="00D21C50">
      <w:pPr>
        <w:jc w:val="right"/>
        <w:rPr>
          <w:rFonts w:ascii="Times New Roman" w:hAnsi="Times New Roman"/>
          <w:b/>
          <w:color w:val="000000" w:themeColor="text1"/>
        </w:rPr>
      </w:pPr>
      <w:r w:rsidRPr="003A4D95">
        <w:rPr>
          <w:rFonts w:ascii="Times New Roman" w:hAnsi="Times New Roman"/>
          <w:b/>
          <w:color w:val="000000" w:themeColor="text1"/>
        </w:rPr>
        <w:t xml:space="preserve">Методического совета </w:t>
      </w:r>
    </w:p>
    <w:p w:rsidR="00D21C50" w:rsidRPr="003A4D95" w:rsidRDefault="00D21C50" w:rsidP="00D21C50">
      <w:pPr>
        <w:jc w:val="right"/>
        <w:rPr>
          <w:rFonts w:ascii="Times New Roman" w:hAnsi="Times New Roman"/>
          <w:b/>
          <w:color w:val="000000" w:themeColor="text1"/>
        </w:rPr>
      </w:pPr>
      <w:r w:rsidRPr="003A4D95">
        <w:rPr>
          <w:rFonts w:ascii="Times New Roman" w:hAnsi="Times New Roman"/>
          <w:b/>
          <w:color w:val="000000" w:themeColor="text1"/>
        </w:rPr>
        <w:t xml:space="preserve">МБУДО ДШИ ст. Ессентукской </w:t>
      </w:r>
    </w:p>
    <w:p w:rsidR="00D21C50" w:rsidRPr="003A4D95" w:rsidRDefault="00A92A75" w:rsidP="00D21C50">
      <w:pPr>
        <w:pStyle w:val="a4"/>
        <w:spacing w:line="276" w:lineRule="auto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протокол № 1</w:t>
      </w:r>
      <w:r w:rsidR="00D21C50" w:rsidRPr="003A4D9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27 августа </w:t>
      </w:r>
      <w:r w:rsidR="00D21C50" w:rsidRPr="003A4D95">
        <w:rPr>
          <w:rFonts w:ascii="Times New Roman" w:eastAsia="Calibri" w:hAnsi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18 </w:t>
      </w:r>
      <w:r w:rsidR="00D21C50" w:rsidRPr="003A4D9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г. </w:t>
      </w:r>
    </w:p>
    <w:p w:rsidR="00D535C0" w:rsidRPr="003A4D95" w:rsidRDefault="00D535C0" w:rsidP="00D21C50">
      <w:pPr>
        <w:pStyle w:val="30"/>
        <w:shd w:val="clear" w:color="auto" w:fill="auto"/>
        <w:spacing w:before="0" w:after="1435"/>
        <w:ind w:left="6300"/>
        <w:rPr>
          <w:color w:val="000000" w:themeColor="text1"/>
        </w:rPr>
      </w:pPr>
    </w:p>
    <w:p w:rsidR="00D535C0" w:rsidRPr="003A4D95" w:rsidRDefault="00F9302C">
      <w:pPr>
        <w:pStyle w:val="40"/>
        <w:shd w:val="clear" w:color="auto" w:fill="auto"/>
        <w:spacing w:before="0" w:after="4" w:line="280" w:lineRule="exact"/>
        <w:ind w:left="80" w:firstLine="0"/>
        <w:rPr>
          <w:color w:val="000000" w:themeColor="text1"/>
        </w:rPr>
      </w:pPr>
      <w:r w:rsidRPr="003A4D95">
        <w:rPr>
          <w:color w:val="000000" w:themeColor="text1"/>
        </w:rPr>
        <w:t>МЕТОДИЧЕСКИЙ ФОНД</w:t>
      </w:r>
    </w:p>
    <w:p w:rsidR="00D21C50" w:rsidRPr="003A4D95" w:rsidRDefault="00D21C50">
      <w:pPr>
        <w:pStyle w:val="40"/>
        <w:shd w:val="clear" w:color="auto" w:fill="auto"/>
        <w:spacing w:before="0" w:after="0" w:line="370" w:lineRule="exact"/>
        <w:ind w:left="80" w:firstLine="0"/>
        <w:rPr>
          <w:color w:val="000000" w:themeColor="text1"/>
        </w:rPr>
      </w:pPr>
      <w:r w:rsidRPr="003A4D95">
        <w:rPr>
          <w:color w:val="000000" w:themeColor="text1"/>
        </w:rPr>
        <w:t>Муниципального бюджетного  учреждения дополнительного образования  «Детская школа искусств» станицы Ессентукской Предгорного района Ставропольского края</w:t>
      </w:r>
    </w:p>
    <w:p w:rsidR="00D21C50" w:rsidRPr="003A4D95" w:rsidRDefault="00D21C50">
      <w:pPr>
        <w:pStyle w:val="40"/>
        <w:shd w:val="clear" w:color="auto" w:fill="auto"/>
        <w:spacing w:before="0" w:after="0" w:line="370" w:lineRule="exact"/>
        <w:ind w:left="80" w:firstLine="0"/>
        <w:rPr>
          <w:color w:val="000000" w:themeColor="text1"/>
        </w:rPr>
      </w:pPr>
    </w:p>
    <w:p w:rsidR="00D535C0" w:rsidRPr="003A4D95" w:rsidRDefault="00F9302C">
      <w:pPr>
        <w:pStyle w:val="40"/>
        <w:shd w:val="clear" w:color="auto" w:fill="auto"/>
        <w:spacing w:before="0" w:after="0" w:line="370" w:lineRule="exact"/>
        <w:ind w:left="80" w:firstLine="0"/>
        <w:rPr>
          <w:color w:val="000000" w:themeColor="text1"/>
        </w:rPr>
        <w:sectPr w:rsidR="00D535C0" w:rsidRPr="003A4D95" w:rsidSect="00D21C50">
          <w:pgSz w:w="11900" w:h="16840"/>
          <w:pgMar w:top="284" w:right="1268" w:bottom="1109" w:left="1113" w:header="0" w:footer="3" w:gutter="0"/>
          <w:cols w:space="720"/>
          <w:noEndnote/>
          <w:docGrid w:linePitch="360"/>
        </w:sectPr>
      </w:pPr>
      <w:r w:rsidRPr="003A4D95">
        <w:rPr>
          <w:color w:val="000000" w:themeColor="text1"/>
        </w:rPr>
        <w:t>Методические разработки преподавателей и концертмейстеров,</w:t>
      </w:r>
      <w:r w:rsidRPr="003A4D95">
        <w:rPr>
          <w:color w:val="000000" w:themeColor="text1"/>
        </w:rPr>
        <w:br/>
        <w:t>рекомендованные к использованию Методическим советом</w:t>
      </w:r>
      <w:r w:rsidRPr="003A4D95">
        <w:rPr>
          <w:color w:val="000000" w:themeColor="text1"/>
        </w:rPr>
        <w:br/>
      </w:r>
      <w:r w:rsidR="00D21C50" w:rsidRPr="003A4D95">
        <w:rPr>
          <w:color w:val="000000" w:themeColor="text1"/>
        </w:rPr>
        <w:t>МБУДО «Детская школа искусств» ст.Ессентукской</w:t>
      </w:r>
      <w:r w:rsidRPr="003A4D95">
        <w:rPr>
          <w:color w:val="000000" w:themeColor="text1"/>
        </w:rPr>
        <w:br/>
        <w:t>при реализации образовательных программ</w:t>
      </w:r>
    </w:p>
    <w:p w:rsidR="00D535C0" w:rsidRPr="003A4D95" w:rsidRDefault="00D535C0">
      <w:pPr>
        <w:spacing w:line="198" w:lineRule="exact"/>
        <w:rPr>
          <w:color w:val="000000" w:themeColor="text1"/>
          <w:sz w:val="16"/>
          <w:szCs w:val="16"/>
        </w:rPr>
      </w:pPr>
    </w:p>
    <w:p w:rsidR="00D535C0" w:rsidRPr="003A4D95" w:rsidRDefault="00D535C0">
      <w:pPr>
        <w:rPr>
          <w:color w:val="000000" w:themeColor="text1"/>
          <w:sz w:val="2"/>
          <w:szCs w:val="2"/>
        </w:rPr>
        <w:sectPr w:rsidR="00D535C0" w:rsidRPr="003A4D95">
          <w:pgSz w:w="11900" w:h="16840"/>
          <w:pgMar w:top="1170" w:right="0" w:bottom="799" w:left="0" w:header="0" w:footer="3" w:gutter="0"/>
          <w:cols w:space="720"/>
          <w:noEndnote/>
          <w:docGrid w:linePitch="360"/>
        </w:sectPr>
      </w:pPr>
    </w:p>
    <w:p w:rsidR="00D535C0" w:rsidRPr="003A4D95" w:rsidRDefault="00F9302C" w:rsidP="00AD5978">
      <w:pPr>
        <w:pStyle w:val="40"/>
        <w:shd w:val="clear" w:color="auto" w:fill="auto"/>
        <w:spacing w:before="0" w:after="0" w:line="322" w:lineRule="exact"/>
        <w:ind w:left="220" w:firstLine="0"/>
        <w:jc w:val="both"/>
        <w:rPr>
          <w:color w:val="000000" w:themeColor="text1"/>
        </w:rPr>
      </w:pPr>
      <w:r w:rsidRPr="003A4D95">
        <w:rPr>
          <w:color w:val="000000" w:themeColor="text1"/>
        </w:rPr>
        <w:lastRenderedPageBreak/>
        <w:t>Дополнительные предпрофессиональные программы в области музыкального искусства «Фортепиано», «Хоровое пение», «Народные инструменты», «Струнные инструменты», «Духовые и ударные инструменты» Дополнительные общеобразовательные программы в области музыкального</w:t>
      </w:r>
      <w:r w:rsidR="00AD5978">
        <w:rPr>
          <w:color w:val="000000" w:themeColor="text1"/>
        </w:rPr>
        <w:t xml:space="preserve"> и хореографического </w:t>
      </w:r>
      <w:r w:rsidR="00EF6EAD" w:rsidRPr="003A4D95">
        <w:rPr>
          <w:color w:val="000000" w:themeColor="text1"/>
        </w:rPr>
        <w:t>и</w:t>
      </w:r>
      <w:r w:rsidRPr="003A4D95">
        <w:rPr>
          <w:color w:val="000000" w:themeColor="text1"/>
        </w:rPr>
        <w:t>скусства</w:t>
      </w:r>
    </w:p>
    <w:p w:rsidR="00480611" w:rsidRPr="003A4D95" w:rsidRDefault="00480611">
      <w:pPr>
        <w:pStyle w:val="40"/>
        <w:shd w:val="clear" w:color="auto" w:fill="auto"/>
        <w:spacing w:before="0" w:after="219" w:line="280" w:lineRule="exact"/>
        <w:ind w:left="120" w:firstLine="0"/>
        <w:rPr>
          <w:color w:val="000000" w:themeColor="text1"/>
        </w:rPr>
      </w:pPr>
    </w:p>
    <w:p w:rsidR="00480611" w:rsidRPr="003A4D95" w:rsidRDefault="00480611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rPr>
          <w:color w:val="000000" w:themeColor="text1"/>
          <w:sz w:val="24"/>
          <w:szCs w:val="24"/>
        </w:rPr>
      </w:pPr>
      <w:r w:rsidRPr="003A4D95">
        <w:rPr>
          <w:color w:val="000000" w:themeColor="text1"/>
          <w:sz w:val="24"/>
          <w:szCs w:val="24"/>
        </w:rPr>
        <w:t>Дополнительная предпрофессиональная программа в</w:t>
      </w:r>
      <w:r w:rsidRPr="003A4D95">
        <w:rPr>
          <w:color w:val="000000" w:themeColor="text1"/>
          <w:sz w:val="24"/>
          <w:szCs w:val="24"/>
        </w:rPr>
        <w:br/>
        <w:t>области музыкального искусства «Фортепиано»</w:t>
      </w:r>
    </w:p>
    <w:p w:rsidR="00480611" w:rsidRPr="003A4D95" w:rsidRDefault="00480611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color w:val="000000" w:themeColor="text1"/>
        </w:rPr>
        <w:br/>
      </w:r>
      <w:r w:rsidRPr="003A4D95">
        <w:rPr>
          <w:b w:val="0"/>
          <w:color w:val="000000" w:themeColor="text1"/>
          <w:sz w:val="24"/>
          <w:szCs w:val="24"/>
        </w:rPr>
        <w:t>Сагателян К.П. - «Исполнительский стиль»</w:t>
      </w:r>
    </w:p>
    <w:p w:rsidR="00480611" w:rsidRPr="003A4D95" w:rsidRDefault="00480611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b w:val="0"/>
          <w:color w:val="000000" w:themeColor="text1"/>
          <w:sz w:val="24"/>
          <w:szCs w:val="24"/>
        </w:rPr>
        <w:t>Сагателян К.П. -  «Специфика методики обучения игры на фортепиано учащихся с ограниченными возможностями»</w:t>
      </w:r>
    </w:p>
    <w:p w:rsidR="003A4D95" w:rsidRPr="003A4D95" w:rsidRDefault="003A4D95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b w:val="0"/>
          <w:color w:val="000000" w:themeColor="text1"/>
          <w:sz w:val="24"/>
          <w:szCs w:val="24"/>
        </w:rPr>
        <w:t>Сагателян К.П. -  «Развитие музыкального слуха у учащихся начальных классов» (развернутый план урока)</w:t>
      </w:r>
    </w:p>
    <w:p w:rsidR="00480611" w:rsidRPr="003A4D95" w:rsidRDefault="00480611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b w:val="0"/>
          <w:color w:val="000000" w:themeColor="text1"/>
          <w:sz w:val="24"/>
          <w:szCs w:val="24"/>
        </w:rPr>
        <w:t xml:space="preserve">Красникова Т.В. - </w:t>
      </w:r>
      <w:r w:rsidR="006F143B" w:rsidRPr="003A4D95">
        <w:rPr>
          <w:b w:val="0"/>
          <w:color w:val="000000" w:themeColor="text1"/>
          <w:sz w:val="24"/>
          <w:szCs w:val="24"/>
        </w:rPr>
        <w:t xml:space="preserve">«Подготовка учащихся к концертному выступлению»  </w:t>
      </w:r>
    </w:p>
    <w:p w:rsidR="006F143B" w:rsidRPr="003A4D95" w:rsidRDefault="006F143B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b w:val="0"/>
          <w:color w:val="000000" w:themeColor="text1"/>
          <w:sz w:val="24"/>
          <w:szCs w:val="24"/>
        </w:rPr>
        <w:t>Руденко Н.Н. - «Понятие жанра в музыке. Основные жанры- песня, танец, марш» (развернутый план урока)</w:t>
      </w:r>
    </w:p>
    <w:p w:rsidR="006F143B" w:rsidRPr="003A4D95" w:rsidRDefault="006F143B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b w:val="0"/>
          <w:color w:val="000000" w:themeColor="text1"/>
          <w:sz w:val="24"/>
          <w:szCs w:val="24"/>
        </w:rPr>
        <w:t>Ускова М.Ю. - Работа над полифонией в классе фортепиано  « Дополнительной предпрофессиональной программы в области музыкального искусства «Фортепиано» ДШИ» (развернутый план урока)</w:t>
      </w:r>
    </w:p>
    <w:p w:rsidR="003A4D95" w:rsidRPr="003A4D95" w:rsidRDefault="003A4D95" w:rsidP="003A4D95">
      <w:pPr>
        <w:pStyle w:val="40"/>
        <w:shd w:val="clear" w:color="auto" w:fill="auto"/>
        <w:spacing w:before="0" w:after="0" w:line="240" w:lineRule="auto"/>
        <w:ind w:left="119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3A4D95">
        <w:rPr>
          <w:b w:val="0"/>
          <w:color w:val="000000" w:themeColor="text1"/>
          <w:sz w:val="24"/>
          <w:szCs w:val="24"/>
        </w:rPr>
        <w:t>Швидунова Т.П. - «Работа над крупной формой в классе фортепиано ДШИ» (развернутый план урока)</w:t>
      </w:r>
    </w:p>
    <w:p w:rsidR="00480611" w:rsidRPr="003A4D95" w:rsidRDefault="003A4D95" w:rsidP="003A4D95">
      <w:pPr>
        <w:pStyle w:val="30"/>
        <w:shd w:val="clear" w:color="auto" w:fill="auto"/>
        <w:spacing w:before="0" w:after="300" w:line="317" w:lineRule="exact"/>
        <w:rPr>
          <w:color w:val="000000" w:themeColor="text1"/>
        </w:rPr>
      </w:pPr>
      <w:r w:rsidRPr="003A4D95">
        <w:rPr>
          <w:color w:val="000000" w:themeColor="text1"/>
        </w:rPr>
        <w:t xml:space="preserve">  Итого – 7</w:t>
      </w:r>
    </w:p>
    <w:p w:rsidR="003A4D95" w:rsidRPr="00AD5978" w:rsidRDefault="003A4D9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предпрофессиональная программа в</w:t>
      </w:r>
      <w:r w:rsidRPr="00AD5978">
        <w:rPr>
          <w:color w:val="000000" w:themeColor="text1"/>
          <w:sz w:val="24"/>
          <w:szCs w:val="24"/>
        </w:rPr>
        <w:br/>
        <w:t>области музыкального искусства «Хоровое пение»</w:t>
      </w:r>
    </w:p>
    <w:p w:rsidR="003A4D95" w:rsidRPr="00AD5978" w:rsidRDefault="003A4D95" w:rsidP="00AD5978">
      <w:pPr>
        <w:pStyle w:val="40"/>
        <w:shd w:val="clear" w:color="auto" w:fill="auto"/>
        <w:spacing w:before="0" w:after="0" w:line="322" w:lineRule="exact"/>
        <w:ind w:left="142" w:right="4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общеобразовательная программа в области музыкального искусства «Хоровое пение»</w:t>
      </w:r>
    </w:p>
    <w:p w:rsidR="003A4D95" w:rsidRPr="00AD5978" w:rsidRDefault="003A4D9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Епишина О.С. - «Начальный этап работы над произведением в младшем хоре» (развернутый план урока)</w:t>
      </w:r>
    </w:p>
    <w:p w:rsidR="003A4D95" w:rsidRPr="00AD5978" w:rsidRDefault="003A4D9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 xml:space="preserve">Уманцева Т.И. - «Работа над произведением </w:t>
      </w:r>
      <w:r w:rsidRPr="00AD5978">
        <w:rPr>
          <w:b w:val="0"/>
          <w:color w:val="000000" w:themeColor="text1"/>
          <w:sz w:val="24"/>
          <w:szCs w:val="24"/>
          <w:lang w:val="en-US"/>
        </w:rPr>
        <w:t>a</w:t>
      </w:r>
      <w:r w:rsidRPr="00AD5978">
        <w:rPr>
          <w:b w:val="0"/>
          <w:color w:val="000000" w:themeColor="text1"/>
          <w:sz w:val="24"/>
          <w:szCs w:val="24"/>
        </w:rPr>
        <w:t xml:space="preserve"> </w:t>
      </w:r>
      <w:r w:rsidRPr="00AD5978">
        <w:rPr>
          <w:b w:val="0"/>
          <w:color w:val="000000" w:themeColor="text1"/>
          <w:sz w:val="24"/>
          <w:szCs w:val="24"/>
          <w:lang w:val="en-US"/>
        </w:rPr>
        <w:t>cappella</w:t>
      </w:r>
      <w:r w:rsidRPr="00AD5978">
        <w:rPr>
          <w:b w:val="0"/>
          <w:color w:val="000000" w:themeColor="text1"/>
          <w:sz w:val="24"/>
          <w:szCs w:val="24"/>
        </w:rPr>
        <w:t>» (развернутый план урока)</w:t>
      </w:r>
    </w:p>
    <w:p w:rsidR="003A4D95" w:rsidRPr="00AD5978" w:rsidRDefault="003A4D9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Бирюкова Т.И. - «Освоение средств музыкальной выразительности на начальном этапе обучения»</w:t>
      </w:r>
      <w:r w:rsidRPr="00AD5978">
        <w:rPr>
          <w:color w:val="000000" w:themeColor="text1"/>
          <w:sz w:val="24"/>
          <w:szCs w:val="24"/>
        </w:rPr>
        <w:t xml:space="preserve"> </w:t>
      </w:r>
      <w:r w:rsidRPr="00AD5978">
        <w:rPr>
          <w:b w:val="0"/>
          <w:color w:val="000000" w:themeColor="text1"/>
          <w:sz w:val="24"/>
          <w:szCs w:val="24"/>
        </w:rPr>
        <w:t>(развернутый план урока)</w:t>
      </w:r>
    </w:p>
    <w:p w:rsidR="003A4D95" w:rsidRPr="00AD5978" w:rsidRDefault="00AD5978" w:rsidP="00AD5978">
      <w:pPr>
        <w:pStyle w:val="30"/>
        <w:shd w:val="clear" w:color="auto" w:fill="auto"/>
        <w:spacing w:before="0" w:line="317" w:lineRule="exact"/>
        <w:ind w:left="142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 xml:space="preserve">   </w:t>
      </w:r>
      <w:r w:rsidR="003A4D95" w:rsidRPr="00AD5978">
        <w:rPr>
          <w:color w:val="000000" w:themeColor="text1"/>
          <w:sz w:val="24"/>
          <w:szCs w:val="24"/>
        </w:rPr>
        <w:t>Итого - 3</w:t>
      </w:r>
    </w:p>
    <w:p w:rsidR="00D535C0" w:rsidRPr="00AD5978" w:rsidRDefault="00F9302C" w:rsidP="00AD5978">
      <w:pPr>
        <w:pStyle w:val="40"/>
        <w:shd w:val="clear" w:color="auto" w:fill="auto"/>
        <w:spacing w:before="0" w:after="0" w:line="322" w:lineRule="exact"/>
        <w:ind w:left="142" w:right="6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предпрофессиональная программа в</w:t>
      </w:r>
      <w:r w:rsidRPr="00AD5978">
        <w:rPr>
          <w:color w:val="000000" w:themeColor="text1"/>
          <w:sz w:val="24"/>
          <w:szCs w:val="24"/>
        </w:rPr>
        <w:br/>
        <w:t>области музыкального искусства «Духовые и ударные инструменты»</w:t>
      </w:r>
      <w:r w:rsidRPr="00AD5978">
        <w:rPr>
          <w:color w:val="000000" w:themeColor="text1"/>
          <w:sz w:val="24"/>
          <w:szCs w:val="24"/>
        </w:rPr>
        <w:br/>
      </w:r>
    </w:p>
    <w:p w:rsidR="00EF6EAD" w:rsidRPr="00AD5978" w:rsidRDefault="00EF6EAD" w:rsidP="00AD5978">
      <w:pPr>
        <w:ind w:left="142"/>
        <w:contextualSpacing/>
        <w:rPr>
          <w:color w:val="000000" w:themeColor="text1"/>
        </w:rPr>
      </w:pPr>
      <w:r w:rsidRPr="00AD5978">
        <w:rPr>
          <w:rFonts w:ascii="Times New Roman" w:hAnsi="Times New Roman"/>
          <w:color w:val="000000" w:themeColor="text1"/>
        </w:rPr>
        <w:t>Кириенко Я.С. - «Особенности обучения на блокфлейте в первоначальный период  5 -7 лет»</w:t>
      </w:r>
    </w:p>
    <w:p w:rsidR="00D535C0" w:rsidRPr="00AD5978" w:rsidRDefault="00EF6EAD" w:rsidP="00AD5978">
      <w:pPr>
        <w:pStyle w:val="30"/>
        <w:shd w:val="clear" w:color="auto" w:fill="auto"/>
        <w:spacing w:before="0" w:line="317" w:lineRule="exact"/>
        <w:ind w:left="142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Итого - 1</w:t>
      </w:r>
    </w:p>
    <w:p w:rsidR="00D535C0" w:rsidRPr="00AD5978" w:rsidRDefault="00F9302C" w:rsidP="00AD5978">
      <w:pPr>
        <w:pStyle w:val="40"/>
        <w:shd w:val="clear" w:color="auto" w:fill="auto"/>
        <w:spacing w:before="0" w:after="0" w:line="317" w:lineRule="exact"/>
        <w:ind w:left="142" w:right="6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предпрофессиональная программа в</w:t>
      </w:r>
      <w:r w:rsidRPr="00AD5978">
        <w:rPr>
          <w:color w:val="000000" w:themeColor="text1"/>
          <w:sz w:val="24"/>
          <w:szCs w:val="24"/>
        </w:rPr>
        <w:br/>
        <w:t>области музыкального искусства «Струнные инструменты»</w:t>
      </w:r>
    </w:p>
    <w:p w:rsidR="00D535C0" w:rsidRPr="00AD5978" w:rsidRDefault="00480611" w:rsidP="00AD5978">
      <w:pPr>
        <w:pStyle w:val="20"/>
        <w:shd w:val="clear" w:color="auto" w:fill="auto"/>
        <w:spacing w:after="0" w:line="322" w:lineRule="exact"/>
        <w:ind w:left="142"/>
        <w:contextualSpacing/>
        <w:jc w:val="left"/>
        <w:rPr>
          <w:color w:val="000000" w:themeColor="text1"/>
        </w:rPr>
      </w:pPr>
      <w:r w:rsidRPr="00AD5978">
        <w:rPr>
          <w:color w:val="000000" w:themeColor="text1"/>
        </w:rPr>
        <w:t>Автандилян Д.С. - « Работа с начинающими в классе духовых инструментов» (развернутый план урока)</w:t>
      </w:r>
    </w:p>
    <w:p w:rsidR="00D535C0" w:rsidRPr="00AD5978" w:rsidRDefault="00480611" w:rsidP="00AD5978">
      <w:pPr>
        <w:pStyle w:val="30"/>
        <w:shd w:val="clear" w:color="auto" w:fill="auto"/>
        <w:spacing w:before="0" w:line="220" w:lineRule="exact"/>
        <w:ind w:left="142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 xml:space="preserve">Итого </w:t>
      </w:r>
      <w:r w:rsidR="00AD5978" w:rsidRPr="00AD5978">
        <w:rPr>
          <w:color w:val="000000" w:themeColor="text1"/>
          <w:sz w:val="24"/>
          <w:szCs w:val="24"/>
        </w:rPr>
        <w:t>–</w:t>
      </w:r>
      <w:r w:rsidRPr="00AD5978">
        <w:rPr>
          <w:color w:val="000000" w:themeColor="text1"/>
          <w:sz w:val="24"/>
          <w:szCs w:val="24"/>
        </w:rPr>
        <w:t xml:space="preserve"> 1</w:t>
      </w:r>
    </w:p>
    <w:p w:rsidR="00AD5978" w:rsidRPr="00AD5978" w:rsidRDefault="00AD5978" w:rsidP="00AD5978">
      <w:pPr>
        <w:pStyle w:val="30"/>
        <w:shd w:val="clear" w:color="auto" w:fill="auto"/>
        <w:spacing w:before="0" w:line="220" w:lineRule="exact"/>
        <w:ind w:left="142"/>
        <w:contextualSpacing/>
        <w:rPr>
          <w:color w:val="000000" w:themeColor="text1"/>
          <w:sz w:val="24"/>
          <w:szCs w:val="24"/>
        </w:rPr>
      </w:pPr>
    </w:p>
    <w:p w:rsidR="00D535C0" w:rsidRPr="00AD5978" w:rsidRDefault="00F9302C" w:rsidP="00AD5978">
      <w:pPr>
        <w:pStyle w:val="40"/>
        <w:shd w:val="clear" w:color="auto" w:fill="auto"/>
        <w:spacing w:before="0" w:after="0" w:line="322" w:lineRule="exact"/>
        <w:ind w:left="142" w:right="6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предпрофессиональная программа в</w:t>
      </w:r>
      <w:r w:rsidRPr="00AD5978">
        <w:rPr>
          <w:color w:val="000000" w:themeColor="text1"/>
          <w:sz w:val="24"/>
          <w:szCs w:val="24"/>
        </w:rPr>
        <w:br/>
        <w:t>области музыкального искусства «Народные инструменты»</w:t>
      </w:r>
      <w:r w:rsidRPr="00AD5978">
        <w:rPr>
          <w:color w:val="000000" w:themeColor="text1"/>
          <w:sz w:val="24"/>
          <w:szCs w:val="24"/>
        </w:rPr>
        <w:br/>
      </w:r>
    </w:p>
    <w:p w:rsidR="00EF6EAD" w:rsidRPr="00AD5978" w:rsidRDefault="00EF6EAD" w:rsidP="00AD5978">
      <w:pPr>
        <w:ind w:left="142"/>
        <w:contextualSpacing/>
        <w:rPr>
          <w:rFonts w:ascii="Times New Roman" w:hAnsi="Times New Roman"/>
          <w:color w:val="000000" w:themeColor="text1"/>
        </w:rPr>
      </w:pPr>
      <w:r w:rsidRPr="00AD5978">
        <w:rPr>
          <w:rFonts w:ascii="Times New Roman" w:hAnsi="Times New Roman"/>
          <w:color w:val="000000" w:themeColor="text1"/>
        </w:rPr>
        <w:t>Салмина Н.М. -  «Развитие традиционной инструментальной культуры  на современном этапе»</w:t>
      </w:r>
    </w:p>
    <w:p w:rsidR="00EF6EAD" w:rsidRPr="00AD5978" w:rsidRDefault="00EF6EAD" w:rsidP="00AD5978">
      <w:pPr>
        <w:ind w:left="142"/>
        <w:contextualSpacing/>
        <w:rPr>
          <w:color w:val="000000" w:themeColor="text1"/>
        </w:rPr>
      </w:pPr>
      <w:r w:rsidRPr="00AD5978">
        <w:rPr>
          <w:rFonts w:ascii="Times New Roman" w:hAnsi="Times New Roman"/>
          <w:color w:val="000000" w:themeColor="text1"/>
        </w:rPr>
        <w:lastRenderedPageBreak/>
        <w:t>Клочан Д.С. -  «Работа над оркестровыми произведениями на начальном этапе обучения»</w:t>
      </w:r>
      <w:r w:rsidRPr="00AD5978">
        <w:rPr>
          <w:color w:val="000000" w:themeColor="text1"/>
        </w:rPr>
        <w:t xml:space="preserve"> </w:t>
      </w:r>
      <w:r w:rsidRPr="00AD5978">
        <w:rPr>
          <w:rFonts w:ascii="Times New Roman" w:hAnsi="Times New Roman"/>
          <w:color w:val="000000" w:themeColor="text1"/>
        </w:rPr>
        <w:t>(развернутый план урока)</w:t>
      </w:r>
    </w:p>
    <w:p w:rsidR="00D535C0" w:rsidRPr="00AD5978" w:rsidRDefault="00F9302C" w:rsidP="00AD5978">
      <w:pPr>
        <w:pStyle w:val="20"/>
        <w:shd w:val="clear" w:color="auto" w:fill="auto"/>
        <w:spacing w:after="0" w:line="317" w:lineRule="exact"/>
        <w:ind w:left="142"/>
        <w:contextualSpacing/>
        <w:jc w:val="left"/>
        <w:rPr>
          <w:color w:val="000000" w:themeColor="text1"/>
        </w:rPr>
      </w:pPr>
      <w:r w:rsidRPr="00AD5978">
        <w:rPr>
          <w:rStyle w:val="211pt"/>
          <w:color w:val="000000" w:themeColor="text1"/>
          <w:sz w:val="24"/>
          <w:szCs w:val="24"/>
        </w:rPr>
        <w:t xml:space="preserve">Итого - </w:t>
      </w:r>
      <w:r w:rsidR="00FF1864" w:rsidRPr="00AD5978">
        <w:rPr>
          <w:rStyle w:val="211pt"/>
          <w:color w:val="000000" w:themeColor="text1"/>
          <w:sz w:val="24"/>
          <w:szCs w:val="24"/>
        </w:rPr>
        <w:t>2</w:t>
      </w:r>
    </w:p>
    <w:p w:rsidR="00D535C0" w:rsidRPr="00AD5978" w:rsidRDefault="00F9302C" w:rsidP="00AD5978">
      <w:pPr>
        <w:pStyle w:val="40"/>
        <w:shd w:val="clear" w:color="auto" w:fill="auto"/>
        <w:spacing w:before="0" w:after="0" w:line="322" w:lineRule="exact"/>
        <w:ind w:left="142" w:right="4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предпрофессиональная образовательная программа в области</w:t>
      </w:r>
      <w:r w:rsidRPr="00AD5978">
        <w:rPr>
          <w:color w:val="000000" w:themeColor="text1"/>
          <w:sz w:val="24"/>
          <w:szCs w:val="24"/>
        </w:rPr>
        <w:br/>
        <w:t>хореографического искусства «Хореографическое творчество»</w:t>
      </w:r>
      <w:r w:rsidRPr="00AD5978">
        <w:rPr>
          <w:color w:val="000000" w:themeColor="text1"/>
          <w:sz w:val="24"/>
          <w:szCs w:val="24"/>
        </w:rPr>
        <w:br/>
        <w:t>Дополнительная общеобразовательная программа в области хореографического</w:t>
      </w:r>
    </w:p>
    <w:p w:rsidR="00D535C0" w:rsidRPr="00AD5978" w:rsidRDefault="00F9302C" w:rsidP="00AD5978">
      <w:pPr>
        <w:pStyle w:val="40"/>
        <w:shd w:val="clear" w:color="auto" w:fill="auto"/>
        <w:spacing w:before="0" w:after="0" w:line="280" w:lineRule="exact"/>
        <w:ind w:left="142" w:right="4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искусства</w:t>
      </w:r>
    </w:p>
    <w:p w:rsidR="00480611" w:rsidRPr="00AD5978" w:rsidRDefault="00480611" w:rsidP="00AD5978">
      <w:pPr>
        <w:pStyle w:val="30"/>
        <w:shd w:val="clear" w:color="auto" w:fill="auto"/>
        <w:spacing w:before="0" w:line="240" w:lineRule="auto"/>
        <w:ind w:left="142"/>
        <w:contextualSpacing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Дегтярева Е.П. - «Хореография как одно из средств эстетического воспитания»</w:t>
      </w:r>
    </w:p>
    <w:p w:rsidR="00480611" w:rsidRPr="00AD5978" w:rsidRDefault="00480611" w:rsidP="00AD5978">
      <w:pPr>
        <w:pStyle w:val="30"/>
        <w:shd w:val="clear" w:color="auto" w:fill="auto"/>
        <w:spacing w:before="0" w:line="240" w:lineRule="auto"/>
        <w:ind w:left="142"/>
        <w:contextualSpacing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Дегтярева Е.П. - «Ритмика «Развитие танцевальных движений танца полька» (развернутый план урока)</w:t>
      </w:r>
    </w:p>
    <w:p w:rsidR="00D535C0" w:rsidRDefault="00480611" w:rsidP="00AD5978">
      <w:pPr>
        <w:pStyle w:val="30"/>
        <w:shd w:val="clear" w:color="auto" w:fill="auto"/>
        <w:spacing w:before="0" w:line="278" w:lineRule="exact"/>
        <w:ind w:left="142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 xml:space="preserve">Итого </w:t>
      </w:r>
      <w:r w:rsidR="00AD5978">
        <w:rPr>
          <w:color w:val="000000" w:themeColor="text1"/>
          <w:sz w:val="24"/>
          <w:szCs w:val="24"/>
        </w:rPr>
        <w:t>–</w:t>
      </w:r>
      <w:r w:rsidRPr="00AD5978">
        <w:rPr>
          <w:color w:val="000000" w:themeColor="text1"/>
          <w:sz w:val="24"/>
          <w:szCs w:val="24"/>
        </w:rPr>
        <w:t xml:space="preserve"> 2</w:t>
      </w:r>
    </w:p>
    <w:p w:rsidR="00AD5978" w:rsidRPr="00AD5978" w:rsidRDefault="00AD5978" w:rsidP="00AD5978">
      <w:pPr>
        <w:pStyle w:val="30"/>
        <w:shd w:val="clear" w:color="auto" w:fill="auto"/>
        <w:spacing w:before="0" w:line="278" w:lineRule="exact"/>
        <w:ind w:left="142"/>
        <w:contextualSpacing/>
        <w:rPr>
          <w:color w:val="000000" w:themeColor="text1"/>
          <w:sz w:val="24"/>
          <w:szCs w:val="24"/>
        </w:rPr>
      </w:pPr>
    </w:p>
    <w:p w:rsidR="00D535C0" w:rsidRPr="00AD5978" w:rsidRDefault="00F9302C" w:rsidP="00AD5978">
      <w:pPr>
        <w:pStyle w:val="40"/>
        <w:shd w:val="clear" w:color="auto" w:fill="auto"/>
        <w:spacing w:before="0" w:after="0" w:line="322" w:lineRule="exact"/>
        <w:ind w:left="142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предпрофессиональная образовательная программа в области</w:t>
      </w:r>
    </w:p>
    <w:p w:rsidR="00D535C0" w:rsidRPr="00AD5978" w:rsidRDefault="00F9302C" w:rsidP="00AD5978">
      <w:pPr>
        <w:pStyle w:val="40"/>
        <w:shd w:val="clear" w:color="auto" w:fill="auto"/>
        <w:spacing w:before="0" w:after="0" w:line="322" w:lineRule="exact"/>
        <w:ind w:left="142" w:right="40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изобразительного искусства «Живопись»</w:t>
      </w:r>
    </w:p>
    <w:p w:rsidR="00300C75" w:rsidRPr="00AD5978" w:rsidRDefault="00300C75" w:rsidP="00AD5978">
      <w:pPr>
        <w:pStyle w:val="40"/>
        <w:shd w:val="clear" w:color="auto" w:fill="auto"/>
        <w:spacing w:before="0" w:after="0" w:line="280" w:lineRule="exact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Галушка С.В. - «Декоративный пейзаж»</w:t>
      </w:r>
    </w:p>
    <w:p w:rsidR="00480611" w:rsidRPr="00AD5978" w:rsidRDefault="00480611" w:rsidP="00AD5978">
      <w:pPr>
        <w:pStyle w:val="40"/>
        <w:shd w:val="clear" w:color="auto" w:fill="auto"/>
        <w:spacing w:before="0" w:after="0" w:line="280" w:lineRule="exact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Галушка С.В. - «Живописная композиция в интерьере с небольшим количеством персонажей»</w:t>
      </w:r>
      <w:r w:rsidRPr="00AD5978">
        <w:rPr>
          <w:b w:val="0"/>
          <w:bCs w:val="0"/>
          <w:color w:val="000000" w:themeColor="text1"/>
          <w:sz w:val="24"/>
          <w:szCs w:val="24"/>
        </w:rPr>
        <w:t xml:space="preserve"> (развернутый план урока)</w:t>
      </w:r>
    </w:p>
    <w:p w:rsidR="00300C75" w:rsidRPr="00AD5978" w:rsidRDefault="00300C7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Клочкова Т.С. - «Гжель»</w:t>
      </w:r>
    </w:p>
    <w:p w:rsidR="00480611" w:rsidRPr="00AD5978" w:rsidRDefault="00480611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Недогреева М.В. - «Декоративно-прикладное творчество»</w:t>
      </w:r>
    </w:p>
    <w:p w:rsidR="00480611" w:rsidRPr="00AD5978" w:rsidRDefault="00480611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Недогреева М.В. - «Выполнение творческой работы в технике «Пластилиновая живопись «Космос», «Летний луг»</w:t>
      </w:r>
      <w:r w:rsidRPr="00AD5978">
        <w:rPr>
          <w:b w:val="0"/>
          <w:bCs w:val="0"/>
          <w:color w:val="000000" w:themeColor="text1"/>
          <w:sz w:val="24"/>
          <w:szCs w:val="24"/>
        </w:rPr>
        <w:t xml:space="preserve"> (развернутый план урока)</w:t>
      </w:r>
    </w:p>
    <w:p w:rsidR="00300C75" w:rsidRPr="00AD5978" w:rsidRDefault="00300C7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Руденко Н.Н. - «185 лет со дня рождения В.Г. Перова»</w:t>
      </w:r>
    </w:p>
    <w:p w:rsidR="00300C75" w:rsidRPr="00AD5978" w:rsidRDefault="00300C7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Руденко Н.Н. -  «180 лет со дня рождения П. Сезанна»</w:t>
      </w:r>
    </w:p>
    <w:p w:rsidR="00300C75" w:rsidRPr="00AD5978" w:rsidRDefault="00300C75" w:rsidP="00AD5978">
      <w:pPr>
        <w:pStyle w:val="40"/>
        <w:shd w:val="clear" w:color="auto" w:fill="auto"/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Руденко Н.Н. -  «27 марта- Международный день театра»</w:t>
      </w:r>
    </w:p>
    <w:p w:rsidR="00300C75" w:rsidRPr="00AD5978" w:rsidRDefault="00300C75" w:rsidP="00AD5978">
      <w:pPr>
        <w:pStyle w:val="40"/>
        <w:shd w:val="clear" w:color="auto" w:fill="auto"/>
        <w:tabs>
          <w:tab w:val="left" w:pos="7214"/>
        </w:tabs>
        <w:spacing w:before="0" w:after="0" w:line="240" w:lineRule="auto"/>
        <w:ind w:left="142" w:firstLine="0"/>
        <w:contextualSpacing/>
        <w:jc w:val="left"/>
        <w:rPr>
          <w:b w:val="0"/>
          <w:color w:val="000000" w:themeColor="text1"/>
          <w:sz w:val="24"/>
          <w:szCs w:val="24"/>
        </w:rPr>
      </w:pPr>
      <w:r w:rsidRPr="00AD5978">
        <w:rPr>
          <w:b w:val="0"/>
          <w:color w:val="000000" w:themeColor="text1"/>
          <w:sz w:val="24"/>
          <w:szCs w:val="24"/>
        </w:rPr>
        <w:t>Руденко Н.Н. -  «8 мая 115 лет со дня рождения Сальвадора Дали»</w:t>
      </w:r>
      <w:r w:rsidR="00480611" w:rsidRPr="00AD5978">
        <w:rPr>
          <w:b w:val="0"/>
          <w:color w:val="000000" w:themeColor="text1"/>
          <w:sz w:val="24"/>
          <w:szCs w:val="24"/>
        </w:rPr>
        <w:tab/>
      </w:r>
    </w:p>
    <w:p w:rsidR="00300C75" w:rsidRPr="00AD5978" w:rsidRDefault="00300C75" w:rsidP="00AD5978">
      <w:pPr>
        <w:ind w:left="142"/>
        <w:contextualSpacing/>
        <w:rPr>
          <w:rFonts w:ascii="Times New Roman" w:hAnsi="Times New Roman"/>
          <w:color w:val="000000" w:themeColor="text1"/>
        </w:rPr>
      </w:pPr>
      <w:r w:rsidRPr="00AD5978">
        <w:rPr>
          <w:rFonts w:ascii="Times New Roman" w:eastAsia="Times New Roman" w:hAnsi="Times New Roman" w:cs="Times New Roman"/>
          <w:bCs/>
          <w:color w:val="000000" w:themeColor="text1"/>
        </w:rPr>
        <w:t>Руденко</w:t>
      </w:r>
      <w:r w:rsidRPr="00AD5978">
        <w:rPr>
          <w:b/>
          <w:color w:val="000000" w:themeColor="text1"/>
        </w:rPr>
        <w:t xml:space="preserve"> </w:t>
      </w:r>
      <w:r w:rsidRPr="00AD5978">
        <w:rPr>
          <w:rFonts w:ascii="Times New Roman" w:eastAsia="Times New Roman" w:hAnsi="Times New Roman" w:cs="Times New Roman"/>
          <w:bCs/>
          <w:color w:val="000000" w:themeColor="text1"/>
        </w:rPr>
        <w:t>Н.Н. -  «18 мая международный день музеев. 255 лет со дня основания Эрмитажа»</w:t>
      </w:r>
    </w:p>
    <w:p w:rsidR="00D535C0" w:rsidRPr="00AD5978" w:rsidRDefault="00480611" w:rsidP="00AD5978">
      <w:pPr>
        <w:pStyle w:val="40"/>
        <w:shd w:val="clear" w:color="auto" w:fill="auto"/>
        <w:spacing w:before="0" w:after="0" w:line="280" w:lineRule="exact"/>
        <w:ind w:left="142" w:firstLine="0"/>
        <w:contextualSpacing/>
        <w:jc w:val="left"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Итого — 10</w:t>
      </w:r>
    </w:p>
    <w:p w:rsidR="00D535C0" w:rsidRPr="00AD5978" w:rsidRDefault="00F9302C" w:rsidP="00AD5978">
      <w:pPr>
        <w:pStyle w:val="40"/>
        <w:shd w:val="clear" w:color="auto" w:fill="auto"/>
        <w:spacing w:before="0" w:after="0" w:line="322" w:lineRule="exact"/>
        <w:ind w:left="142" w:firstLine="0"/>
        <w:contextualSpacing/>
        <w:rPr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>Дополнительная общеразвивающая программа в</w:t>
      </w:r>
      <w:r w:rsidRPr="00AD5978">
        <w:rPr>
          <w:color w:val="000000" w:themeColor="text1"/>
          <w:sz w:val="24"/>
          <w:szCs w:val="24"/>
        </w:rPr>
        <w:br/>
        <w:t>области музыкального искусства «</w:t>
      </w:r>
      <w:r w:rsidR="00FF1864" w:rsidRPr="00AD5978">
        <w:rPr>
          <w:color w:val="000000" w:themeColor="text1"/>
          <w:sz w:val="24"/>
          <w:szCs w:val="24"/>
        </w:rPr>
        <w:t>Сольное пение</w:t>
      </w:r>
      <w:r w:rsidRPr="00AD5978">
        <w:rPr>
          <w:color w:val="000000" w:themeColor="text1"/>
          <w:sz w:val="24"/>
          <w:szCs w:val="24"/>
        </w:rPr>
        <w:t>»</w:t>
      </w:r>
    </w:p>
    <w:p w:rsidR="00FF1864" w:rsidRPr="00AD5978" w:rsidRDefault="00FF1864" w:rsidP="00AD5978">
      <w:pPr>
        <w:pStyle w:val="40"/>
        <w:shd w:val="clear" w:color="auto" w:fill="auto"/>
        <w:spacing w:before="0" w:after="0" w:line="240" w:lineRule="auto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Шевцова Е.Н. -  «Работа над звукоизвлечением и динамикой в вокальных произведениях»</w:t>
      </w:r>
    </w:p>
    <w:p w:rsidR="00FF1864" w:rsidRPr="00AD5978" w:rsidRDefault="00FF1864" w:rsidP="00AD5978">
      <w:pPr>
        <w:pStyle w:val="40"/>
        <w:shd w:val="clear" w:color="auto" w:fill="auto"/>
        <w:spacing w:before="0" w:after="0" w:line="240" w:lineRule="auto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Яцур М.Ю. - «Работа над артикуляцией»</w:t>
      </w:r>
    </w:p>
    <w:p w:rsidR="00FF1864" w:rsidRPr="00AD5978" w:rsidRDefault="00FF1864" w:rsidP="00AD5978">
      <w:pPr>
        <w:pStyle w:val="40"/>
        <w:shd w:val="clear" w:color="auto" w:fill="auto"/>
        <w:spacing w:before="0" w:after="0" w:line="240" w:lineRule="auto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Епишина О.С. - «Некоторые вопросы произношения в пении»</w:t>
      </w:r>
    </w:p>
    <w:p w:rsidR="00FF1864" w:rsidRPr="00AD5978" w:rsidRDefault="00FF1864" w:rsidP="00AD5978">
      <w:pPr>
        <w:pStyle w:val="40"/>
        <w:shd w:val="clear" w:color="auto" w:fill="auto"/>
        <w:spacing w:before="0" w:after="0" w:line="240" w:lineRule="auto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Чеботаева О.В. - «Пение на опоре, атака звука» (развернутый план урока)</w:t>
      </w:r>
    </w:p>
    <w:p w:rsidR="00FF1864" w:rsidRPr="00AD5978" w:rsidRDefault="00FF1864" w:rsidP="00AD5978">
      <w:pPr>
        <w:pStyle w:val="40"/>
        <w:spacing w:before="0" w:after="0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Чикнизова Е.Г.- «Устойчивые, неустойчивые ступени. Тоническое трезвучие» (развернутый план урока)</w:t>
      </w:r>
    </w:p>
    <w:p w:rsidR="00300C75" w:rsidRPr="00AD5978" w:rsidRDefault="00300C75" w:rsidP="00AD5978">
      <w:pPr>
        <w:pStyle w:val="40"/>
        <w:spacing w:before="0" w:after="0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b w:val="0"/>
          <w:bCs w:val="0"/>
          <w:color w:val="000000" w:themeColor="text1"/>
          <w:sz w:val="24"/>
          <w:szCs w:val="24"/>
        </w:rPr>
        <w:t>Епишина О.С. -  «Работа над произведением на начальном этапе» (развернутый план урока)</w:t>
      </w:r>
    </w:p>
    <w:p w:rsidR="00FF1864" w:rsidRPr="00AD5978" w:rsidRDefault="00FF1864" w:rsidP="00AD5978">
      <w:pPr>
        <w:pStyle w:val="40"/>
        <w:spacing w:before="0" w:after="0"/>
        <w:ind w:left="142" w:firstLine="1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  <w:r w:rsidRPr="00AD5978">
        <w:rPr>
          <w:color w:val="000000" w:themeColor="text1"/>
          <w:sz w:val="24"/>
          <w:szCs w:val="24"/>
        </w:rPr>
        <w:t xml:space="preserve">Итого — </w:t>
      </w:r>
      <w:r w:rsidR="00300C75" w:rsidRPr="00AD5978">
        <w:rPr>
          <w:color w:val="000000" w:themeColor="text1"/>
          <w:sz w:val="24"/>
          <w:szCs w:val="24"/>
        </w:rPr>
        <w:t>6</w:t>
      </w:r>
    </w:p>
    <w:p w:rsidR="00FF1864" w:rsidRPr="00AD5978" w:rsidRDefault="00FF1864" w:rsidP="00AD5978">
      <w:pPr>
        <w:pStyle w:val="40"/>
        <w:shd w:val="clear" w:color="auto" w:fill="auto"/>
        <w:spacing w:before="0" w:after="0" w:line="240" w:lineRule="auto"/>
        <w:ind w:left="14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FF1864" w:rsidRPr="003A4D95" w:rsidRDefault="00FF1864" w:rsidP="00FF1864">
      <w:pPr>
        <w:pStyle w:val="40"/>
        <w:shd w:val="clear" w:color="auto" w:fill="auto"/>
        <w:spacing w:before="0" w:after="0" w:line="240" w:lineRule="auto"/>
        <w:ind w:left="2682"/>
        <w:contextualSpacing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535C0" w:rsidRPr="003A4D95" w:rsidRDefault="00F9302C">
      <w:pPr>
        <w:pStyle w:val="40"/>
        <w:shd w:val="clear" w:color="auto" w:fill="auto"/>
        <w:spacing w:before="0" w:after="0" w:line="280" w:lineRule="exact"/>
        <w:ind w:right="140" w:firstLine="0"/>
        <w:rPr>
          <w:color w:val="000000" w:themeColor="text1"/>
        </w:rPr>
      </w:pPr>
      <w:r w:rsidRPr="003A4D95">
        <w:rPr>
          <w:color w:val="000000" w:themeColor="text1"/>
        </w:rPr>
        <w:t xml:space="preserve">Всего по </w:t>
      </w:r>
      <w:r w:rsidR="00AD5978">
        <w:rPr>
          <w:color w:val="000000" w:themeColor="text1"/>
        </w:rPr>
        <w:t>образовательным программам - 25</w:t>
      </w:r>
      <w:r w:rsidRPr="003A4D95">
        <w:rPr>
          <w:color w:val="000000" w:themeColor="text1"/>
        </w:rPr>
        <w:t xml:space="preserve"> разработок</w:t>
      </w:r>
    </w:p>
    <w:sectPr w:rsidR="00D535C0" w:rsidRPr="003A4D95" w:rsidSect="00D535C0">
      <w:type w:val="continuous"/>
      <w:pgSz w:w="11900" w:h="16840"/>
      <w:pgMar w:top="1170" w:right="686" w:bottom="799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DF" w:rsidRDefault="002D04DF" w:rsidP="00D535C0">
      <w:r>
        <w:separator/>
      </w:r>
    </w:p>
  </w:endnote>
  <w:endnote w:type="continuationSeparator" w:id="0">
    <w:p w:rsidR="002D04DF" w:rsidRDefault="002D04DF" w:rsidP="00D5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DF" w:rsidRDefault="002D04DF"/>
  </w:footnote>
  <w:footnote w:type="continuationSeparator" w:id="0">
    <w:p w:rsidR="002D04DF" w:rsidRDefault="002D04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35C0"/>
    <w:rsid w:val="002D04DF"/>
    <w:rsid w:val="00300C75"/>
    <w:rsid w:val="003A4D95"/>
    <w:rsid w:val="00480611"/>
    <w:rsid w:val="006F143B"/>
    <w:rsid w:val="009E3006"/>
    <w:rsid w:val="00A92A75"/>
    <w:rsid w:val="00AD5978"/>
    <w:rsid w:val="00D21C50"/>
    <w:rsid w:val="00D535C0"/>
    <w:rsid w:val="00EF6EAD"/>
    <w:rsid w:val="00F9302C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5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5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3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53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D535C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3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535C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D535C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35C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535C0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535C0"/>
    <w:pPr>
      <w:shd w:val="clear" w:color="auto" w:fill="FFFFFF"/>
      <w:spacing w:before="1440" w:after="120" w:line="0" w:lineRule="atLeast"/>
      <w:ind w:hanging="2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535C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D21C5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andard">
    <w:name w:val="Standard"/>
    <w:rsid w:val="00EF6EAD"/>
    <w:pPr>
      <w:widowControl/>
      <w:suppressAutoHyphens/>
      <w:autoSpaceDN w:val="0"/>
    </w:pPr>
    <w:rPr>
      <w:rFonts w:ascii="Times New Roman" w:eastAsia="Times New Roman" w:hAnsi="Times New Roman" w:cs="Times New Roman"/>
      <w:kern w:val="3"/>
      <w:lang w:eastAsia="ar-SA" w:bidi="ar-SA"/>
    </w:rPr>
  </w:style>
  <w:style w:type="paragraph" w:customStyle="1" w:styleId="1">
    <w:name w:val="Абзац списка1"/>
    <w:basedOn w:val="a"/>
    <w:rsid w:val="00EF6EAD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FF1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2019-04-09T18:34:00Z</dcterms:created>
  <dcterms:modified xsi:type="dcterms:W3CDTF">2019-04-10T17:25:00Z</dcterms:modified>
</cp:coreProperties>
</file>