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18" w:rsidRDefault="00AB413F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850890" cy="8044974"/>
            <wp:effectExtent l="19050" t="0" r="0" b="0"/>
            <wp:docPr id="1" name="Рисунок 1" descr="C:\Users\Комп\Desktop\Положение о порядке изменений образовательных отношений с платного на бесплатн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оложение о порядке изменений образовательных отношений с платного на бесплатно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018" w:rsidRPr="007E4018">
        <w:rPr>
          <w:rFonts w:eastAsia="Times New Roman"/>
          <w:sz w:val="28"/>
          <w:szCs w:val="28"/>
          <w:lang w:eastAsia="ru-RU"/>
        </w:rPr>
        <w:t xml:space="preserve"> </w:t>
      </w:r>
    </w:p>
    <w:p w:rsidR="00DD7B47" w:rsidRDefault="00DD7B47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D7B47" w:rsidRDefault="00DD7B47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413F" w:rsidRDefault="00AB413F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413F" w:rsidRDefault="00AB413F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413F" w:rsidRDefault="00AB413F" w:rsidP="007E4018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E4018" w:rsidRPr="007E4018" w:rsidRDefault="007B6ADC" w:rsidP="00BE402B">
      <w:pPr>
        <w:tabs>
          <w:tab w:val="right" w:pos="9404"/>
        </w:tabs>
        <w:suppressAutoHyphens/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1</w:t>
      </w:r>
      <w:r w:rsidR="007E4018" w:rsidRPr="007E4018">
        <w:rPr>
          <w:rFonts w:eastAsia="Times New Roman"/>
          <w:b/>
          <w:sz w:val="28"/>
          <w:szCs w:val="28"/>
        </w:rPr>
        <w:t>.Общие положения</w:t>
      </w:r>
    </w:p>
    <w:p w:rsidR="007E4018" w:rsidRDefault="007B6ADC" w:rsidP="007B6ADC">
      <w:pPr>
        <w:tabs>
          <w:tab w:val="right" w:pos="9404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="007E4018">
        <w:rPr>
          <w:rFonts w:eastAsia="Times New Roman"/>
          <w:sz w:val="28"/>
          <w:szCs w:val="28"/>
        </w:rPr>
        <w:t xml:space="preserve">Настоящее Положение  разработано </w:t>
      </w:r>
      <w:r w:rsidR="007E4018" w:rsidRPr="00277B75">
        <w:rPr>
          <w:rFonts w:eastAsia="Times New Roman"/>
          <w:sz w:val="28"/>
          <w:szCs w:val="28"/>
        </w:rPr>
        <w:t xml:space="preserve">в </w:t>
      </w:r>
      <w:r w:rsidR="007E4018">
        <w:rPr>
          <w:rFonts w:eastAsia="Times New Roman"/>
          <w:sz w:val="28"/>
          <w:szCs w:val="28"/>
        </w:rPr>
        <w:t xml:space="preserve">соответствии </w:t>
      </w:r>
      <w:r w:rsidR="004C4276" w:rsidRPr="004C4276">
        <w:rPr>
          <w:sz w:val="28"/>
          <w:szCs w:val="28"/>
        </w:rPr>
        <w:t>со статьей 57</w:t>
      </w:r>
      <w:r w:rsidR="004C4276">
        <w:t xml:space="preserve"> </w:t>
      </w:r>
      <w:r w:rsidR="007E4018" w:rsidRPr="007E4018">
        <w:rPr>
          <w:rFonts w:eastAsia="Times New Roman"/>
          <w:sz w:val="28"/>
          <w:szCs w:val="28"/>
        </w:rPr>
        <w:t>Федерального закона № 273-ФЗот 29 декабря 2012 г. «Об образовании в Российской Федерации»</w:t>
      </w:r>
      <w:r w:rsidR="007E4018">
        <w:rPr>
          <w:rFonts w:eastAsia="Times New Roman"/>
          <w:sz w:val="28"/>
          <w:szCs w:val="28"/>
        </w:rPr>
        <w:t xml:space="preserve">, Устава </w:t>
      </w:r>
      <w:r w:rsidR="007E4018" w:rsidRPr="007E4018">
        <w:rPr>
          <w:rFonts w:eastAsia="Times New Roman"/>
          <w:sz w:val="28"/>
          <w:szCs w:val="28"/>
          <w:lang w:eastAsia="ru-RU"/>
        </w:rPr>
        <w:t>муниципально</w:t>
      </w:r>
      <w:r w:rsidR="007E4018">
        <w:rPr>
          <w:rFonts w:eastAsia="Times New Roman"/>
          <w:sz w:val="28"/>
          <w:szCs w:val="28"/>
          <w:lang w:eastAsia="ru-RU"/>
        </w:rPr>
        <w:t>го</w:t>
      </w:r>
      <w:r w:rsidR="007E4018" w:rsidRPr="007E4018">
        <w:rPr>
          <w:rFonts w:eastAsia="Times New Roman"/>
          <w:sz w:val="28"/>
          <w:szCs w:val="28"/>
          <w:lang w:eastAsia="ru-RU"/>
        </w:rPr>
        <w:t xml:space="preserve"> бюджетно</w:t>
      </w:r>
      <w:r w:rsidR="007E4018">
        <w:rPr>
          <w:rFonts w:eastAsia="Times New Roman"/>
          <w:sz w:val="28"/>
          <w:szCs w:val="28"/>
          <w:lang w:eastAsia="ru-RU"/>
        </w:rPr>
        <w:t>го</w:t>
      </w:r>
      <w:r w:rsidR="007E4018" w:rsidRPr="007E4018">
        <w:rPr>
          <w:rFonts w:eastAsia="Times New Roman"/>
          <w:sz w:val="28"/>
          <w:szCs w:val="28"/>
          <w:lang w:eastAsia="ru-RU"/>
        </w:rPr>
        <w:t xml:space="preserve"> образовательно</w:t>
      </w:r>
      <w:r w:rsidR="007E4018">
        <w:rPr>
          <w:rFonts w:eastAsia="Times New Roman"/>
          <w:sz w:val="28"/>
          <w:szCs w:val="28"/>
          <w:lang w:eastAsia="ru-RU"/>
        </w:rPr>
        <w:t>го</w:t>
      </w:r>
      <w:r w:rsidR="007E4018" w:rsidRPr="007E4018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7E4018">
        <w:rPr>
          <w:rFonts w:eastAsia="Times New Roman"/>
          <w:sz w:val="28"/>
          <w:szCs w:val="28"/>
          <w:lang w:eastAsia="ru-RU"/>
        </w:rPr>
        <w:t>я</w:t>
      </w:r>
      <w:r w:rsidR="007E4018" w:rsidRPr="007E4018">
        <w:rPr>
          <w:rFonts w:eastAsia="Times New Roman"/>
          <w:sz w:val="28"/>
          <w:szCs w:val="28"/>
          <w:lang w:eastAsia="ru-RU"/>
        </w:rPr>
        <w:t xml:space="preserve"> дополнительного образования детей «Детская школа искусств» ст.Ессентукской</w:t>
      </w:r>
      <w:r w:rsidR="004C4276">
        <w:rPr>
          <w:rFonts w:eastAsia="Times New Roman"/>
          <w:sz w:val="28"/>
          <w:szCs w:val="28"/>
          <w:lang w:eastAsia="ru-RU"/>
        </w:rPr>
        <w:t xml:space="preserve"> (далее –Школа)</w:t>
      </w:r>
      <w:r w:rsidR="007E4018">
        <w:rPr>
          <w:rFonts w:eastAsia="Times New Roman"/>
          <w:sz w:val="28"/>
          <w:szCs w:val="28"/>
          <w:lang w:eastAsia="ru-RU"/>
        </w:rPr>
        <w:t>.</w:t>
      </w:r>
      <w:r w:rsidR="007E4018" w:rsidRPr="007E4018">
        <w:rPr>
          <w:rFonts w:eastAsia="Times New Roman"/>
          <w:sz w:val="28"/>
          <w:szCs w:val="28"/>
          <w:lang w:eastAsia="ru-RU"/>
        </w:rPr>
        <w:t xml:space="preserve">  </w:t>
      </w:r>
    </w:p>
    <w:p w:rsidR="007B6ADC" w:rsidRDefault="004C4276" w:rsidP="007B6ADC">
      <w:pPr>
        <w:shd w:val="clear" w:color="auto" w:fill="FFFFFF"/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1.2.Положение устанавливает порядок регламентации и оформления изменения образовательных отношений между Школой и обучающимися и (или) их родителями (законными представителями). </w:t>
      </w:r>
    </w:p>
    <w:p w:rsidR="007B6ADC" w:rsidRDefault="007B6ADC" w:rsidP="007B6ADC">
      <w:pPr>
        <w:shd w:val="clear" w:color="auto" w:fill="FFFFFF"/>
        <w:ind w:left="50" w:firstLine="517"/>
        <w:jc w:val="center"/>
        <w:rPr>
          <w:b/>
          <w:sz w:val="28"/>
          <w:szCs w:val="28"/>
        </w:rPr>
      </w:pPr>
    </w:p>
    <w:p w:rsidR="007B6ADC" w:rsidRPr="007B6ADC" w:rsidRDefault="004C4276" w:rsidP="00BE40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B6ADC">
        <w:rPr>
          <w:b/>
          <w:sz w:val="28"/>
          <w:szCs w:val="28"/>
        </w:rPr>
        <w:t>2. Изменение образовательных отношений</w:t>
      </w:r>
    </w:p>
    <w:p w:rsidR="007B6ADC" w:rsidRDefault="004C4276" w:rsidP="007B6ADC">
      <w:pPr>
        <w:shd w:val="clear" w:color="auto" w:fill="FFFFFF"/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2.1.Под изменением образовательных отношений понимается: </w:t>
      </w:r>
    </w:p>
    <w:p w:rsidR="007B6ADC" w:rsidRDefault="004C4276" w:rsidP="007B6ADC">
      <w:pPr>
        <w:shd w:val="clear" w:color="auto" w:fill="FFFFFF"/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-перевод обучающихся с одной образовательной программы на другую; </w:t>
      </w:r>
      <w:r w:rsidR="007B6ADC">
        <w:rPr>
          <w:sz w:val="28"/>
          <w:szCs w:val="28"/>
        </w:rPr>
        <w:t xml:space="preserve">    </w:t>
      </w:r>
    </w:p>
    <w:p w:rsidR="007B6ADC" w:rsidRDefault="004C4276" w:rsidP="007B6ADC">
      <w:pPr>
        <w:shd w:val="clear" w:color="auto" w:fill="FFFFFF"/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-перевод на обучение по индивидуальному учебному плану; </w:t>
      </w:r>
    </w:p>
    <w:p w:rsidR="007B6ADC" w:rsidRDefault="004C4276" w:rsidP="007B6ADC">
      <w:pPr>
        <w:shd w:val="clear" w:color="auto" w:fill="FFFFFF"/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-перевод с обучения за счет средств физических и (или) юридических лиц на обучение за счет средств соответствующего бюджета бюджетной системы Российской Федерации;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-изменения законодательства об образовании, повлекшего установление дополнительных прав и (или) мер социальной поддержки для обучающихся по соответствующим образовательным программам и другие. </w:t>
      </w:r>
      <w:r w:rsidR="007B6ADC">
        <w:rPr>
          <w:sz w:val="28"/>
          <w:szCs w:val="28"/>
        </w:rPr>
        <w:t xml:space="preserve">   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2.2.Образовательные отношения изменяются в случае изменения условий получения обучающимися образования по конкретной основной образовательной программе, повлекших за собой изменение взаимных прав и обязанностей учащегося и школы.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2.3.Образовательные отношения могут быть изменены как по инициативе обучающегося и (или) родителей (законных представителей) несовершеннолетнего обучающегося по их заявлению в письменной форме, так и по инициативе школы.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2.4.При решении родителей (законных представителей) перехода с одной образовательной программы на другую (при наличии мест), а так же получения образования обучающимися по индивидуальному учебному плану родители (законные представители) информируют об этом выборе директора школы и подают в его адрес письменное заявление. </w:t>
      </w:r>
      <w:r w:rsidR="007B6ADC">
        <w:rPr>
          <w:sz w:val="28"/>
          <w:szCs w:val="28"/>
        </w:rPr>
        <w:t xml:space="preserve">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2.5.Основанием для изменения образовательных отношений является приказ директора.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2.6.Если с обучающимися и (или) родителями (законными представителями) несовершеннолетнего заключен договор об оказании платных образовательных услуг, на основании необходимости внесения соответствующих изменений в такой договор издается приказ.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2.7.Права и обязанности обучающегося, предусмотренные законодательством об образовании и локальными нормативными актами школы, изменяются с даты издания приказа или с иной указанной в нем даты</w:t>
      </w:r>
      <w:r w:rsidR="007B6ADC">
        <w:rPr>
          <w:sz w:val="28"/>
          <w:szCs w:val="28"/>
        </w:rPr>
        <w:t>.</w:t>
      </w:r>
    </w:p>
    <w:p w:rsidR="007B6ADC" w:rsidRDefault="007B6ADC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</w:p>
    <w:p w:rsidR="007B6ADC" w:rsidRP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center"/>
        <w:rPr>
          <w:b/>
          <w:sz w:val="28"/>
          <w:szCs w:val="28"/>
        </w:rPr>
      </w:pPr>
      <w:r w:rsidRPr="007B6ADC">
        <w:rPr>
          <w:b/>
          <w:sz w:val="28"/>
          <w:szCs w:val="28"/>
        </w:rPr>
        <w:t>3. Порядок перевода учащихся с одной образовательной программы на другую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3.1. Все образовательные программы, реализуемые в Школе, осваиваются в очной форме обучения и реализуются с учётом возрастных и индивидуальных особенностей детей. Особенности творческого развития обучающегося в Школе не исключают возможности его перевода с одной образовательной программы на другую (далее по тексту ОП).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 3.2. Цель перевода обучающихся с одной ОП на другую: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 •создание благоприятных условий для обучения, художественно</w:t>
      </w:r>
      <w:r w:rsidR="007B6ADC">
        <w:rPr>
          <w:sz w:val="28"/>
          <w:szCs w:val="28"/>
        </w:rPr>
        <w:t>-</w:t>
      </w:r>
      <w:r w:rsidRPr="004C4276">
        <w:rPr>
          <w:sz w:val="28"/>
          <w:szCs w:val="28"/>
        </w:rPr>
        <w:t>эстетического воспитания, творческого развития с учётом индивидуальных способностей и возможностей каждого обучающегося;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 •охрана здоровья обучающихся.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3.3. По рекомендации Школы, а также по заявлению родителей (законных представителей) может быть осуществлён перевод обучающихся, освоивших одну образовательную программу на изучение другой.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 3.4.В случае невозможности обучения по причине недостаточности творческих способностей и (или) физического развития, обучающийся может быть переведён на другую, реализуемую в Школе программу, либо оставлен на повторный курс обучения в соответствующем классе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3.5. Возможен перевод с дополнительной предпрофессиональной общеобразовательной программы (далее по тексту ПОП) или с дополнительной образовательной программы (далее по тексту ДОП) на дополнительную общеразвивающую образовательную программу ( далее по тексту ОРП).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3.6. В рамках образовательного процесса Школы может быть осуществлён перевод: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•с одной ПОП на другую (в том числе со сменой специальности);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•с одной ОРП на другую (в том числе со сменой специальности)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 •с ОРП на ПОП (в том числе со сменой специальности) </w:t>
      </w:r>
    </w:p>
    <w:p w:rsidR="007B6ADC" w:rsidRDefault="007B6ADC" w:rsidP="007B6ADC">
      <w:pPr>
        <w:shd w:val="clear" w:color="auto" w:fill="FFFFFF"/>
        <w:tabs>
          <w:tab w:val="left" w:pos="567"/>
        </w:tabs>
        <w:ind w:left="50" w:firstLine="517"/>
        <w:jc w:val="center"/>
        <w:rPr>
          <w:b/>
          <w:sz w:val="28"/>
          <w:szCs w:val="28"/>
        </w:rPr>
      </w:pPr>
    </w:p>
    <w:p w:rsidR="007B6ADC" w:rsidRP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center"/>
        <w:rPr>
          <w:b/>
          <w:sz w:val="28"/>
          <w:szCs w:val="28"/>
        </w:rPr>
      </w:pPr>
      <w:r w:rsidRPr="007B6ADC">
        <w:rPr>
          <w:b/>
          <w:sz w:val="28"/>
          <w:szCs w:val="28"/>
        </w:rPr>
        <w:t>4. Процедура перевода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4.1.Родитель (законный представитель) подаёт заявление о переводе на имя директора Школы.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4.2. Заместитель директора по У</w:t>
      </w:r>
      <w:r w:rsidR="007B6ADC">
        <w:rPr>
          <w:sz w:val="28"/>
          <w:szCs w:val="28"/>
        </w:rPr>
        <w:t>В</w:t>
      </w:r>
      <w:r w:rsidRPr="004C4276">
        <w:rPr>
          <w:sz w:val="28"/>
          <w:szCs w:val="28"/>
        </w:rPr>
        <w:t xml:space="preserve">Р: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 проводит собеседование с обучающимся, его родителями (законными представителями), преподавателями обучающегося;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 устанавливает наличие вакантных мест по образовательной программе, на которую обучающийся намерен перейти.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 определяет соответствие изученных обучающимся предметов учебному плану ОП, на которую намерен перейти и устанавливает между ними разницу;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lastRenderedPageBreak/>
        <w:t xml:space="preserve">  рассматривает результаты промежуточной аттестации обучающегося по всем предметам учебного плана;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 обобщает полученную информацию и представляет её для обсуждения на Педагогическом совете Школы с рекомендациями по переводу обучающегося на желаемую ОП с указанием вида учебного плана (общий, индивидуальный), класса, в который планируется перевод учащегося и срока обучения (нормативный, либо сокращённый), необходимости досдачи материала по предметам, если таковая имеется.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4.3.Педагогический совет принимает решение о переводе обучающегося.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4.4. Данное решение утверждается приказом директора Школы.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4.5. Перевод обучающегося по инициативе Школы, руководствуясь целями, указанными в разделе III, а также в случае систематической неуспеваемости, могут рекомендовать осуществление перевода учащегося на другую ОП. </w:t>
      </w: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4.6. Рекомендации Педагогического совета доводятся до сведения родителей (законных представителей) обучающегося. Процедура перевода производится в порядке, определённом в настоящем разделе. </w:t>
      </w:r>
    </w:p>
    <w:p w:rsidR="007B6ADC" w:rsidRDefault="007B6ADC" w:rsidP="007B6ADC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</w:p>
    <w:p w:rsidR="007B6ADC" w:rsidRDefault="004C4276" w:rsidP="007B6ADC">
      <w:pPr>
        <w:shd w:val="clear" w:color="auto" w:fill="FFFFFF"/>
        <w:tabs>
          <w:tab w:val="left" w:pos="567"/>
        </w:tabs>
        <w:ind w:left="50" w:firstLine="517"/>
        <w:jc w:val="center"/>
        <w:rPr>
          <w:sz w:val="28"/>
          <w:szCs w:val="28"/>
        </w:rPr>
      </w:pPr>
      <w:r w:rsidRPr="007B6ADC">
        <w:rPr>
          <w:b/>
          <w:sz w:val="28"/>
          <w:szCs w:val="28"/>
        </w:rPr>
        <w:t>5. Порядок перевода с обучения за счёт средств физических лиц (платное обучение) на обучение за счёт бюджетных средств (бесплатное обучение)</w:t>
      </w:r>
    </w:p>
    <w:p w:rsidR="005A6964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5.1. Переход с платного обучения на бесплатное осуществляется при наличии вакантных мест по соответствующей программе и форме обучения в соответствующем классе и соблюдении необходимого возрастного ценза по каждой образовательной программе (далее по тексту вакантные места) </w:t>
      </w:r>
    </w:p>
    <w:p w:rsidR="005A6964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5.2. Сроки подачи родителями (законными представителями) обучающегося заявлений на переход с платного обучения на бесплатное при наличии вакантных мест устанавливаются Школой самостоятельно. </w:t>
      </w:r>
    </w:p>
    <w:p w:rsidR="005A6964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5.3. Право на переход с платного обучения на бесплатное имеет лицо, обучающееся в Школе на основании договора об оказании платных образовательных услуг, не имеющее на момент подачи заявления дисциплинарных взысканий, задолженности по оплате обучения при наличии: </w:t>
      </w:r>
    </w:p>
    <w:p w:rsidR="005A6964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а. хороших показателей успеваемости и музыкальных способностей, </w:t>
      </w:r>
    </w:p>
    <w:p w:rsidR="005A6964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б. соответствия возрастному цензу по ОП, </w:t>
      </w:r>
    </w:p>
    <w:p w:rsidR="005A6964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в. отнесение к следующим категориям граждан: дети - сироты, дети, оставшиеся без попечения родителей, в случае утраты одного из родителей, дети из многодетных семей, </w:t>
      </w:r>
    </w:p>
    <w:p w:rsidR="005A6964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5.4. Решение о переводе обучающегося с платного обучения на бесплатное принимается Педагогическим советом на основе прослушивания</w:t>
      </w:r>
      <w:r w:rsidR="005A6964">
        <w:rPr>
          <w:sz w:val="28"/>
          <w:szCs w:val="28"/>
        </w:rPr>
        <w:t xml:space="preserve"> (просмотра работ,</w:t>
      </w:r>
      <w:r w:rsidR="006D71EF">
        <w:rPr>
          <w:sz w:val="28"/>
          <w:szCs w:val="28"/>
        </w:rPr>
        <w:t xml:space="preserve"> </w:t>
      </w:r>
      <w:r w:rsidR="005A6964">
        <w:rPr>
          <w:sz w:val="28"/>
          <w:szCs w:val="28"/>
        </w:rPr>
        <w:t>выступления)</w:t>
      </w:r>
      <w:r w:rsidRPr="004C4276">
        <w:rPr>
          <w:sz w:val="28"/>
          <w:szCs w:val="28"/>
        </w:rPr>
        <w:t xml:space="preserve"> обучающегося, результаты которого оформляются протоколом. </w:t>
      </w:r>
    </w:p>
    <w:p w:rsidR="006D71EF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lastRenderedPageBreak/>
        <w:t>5.5. Родители (законные представители) обучающегося представляют заявление на имя директора Школы о переходе с платного обучения на бесплатное. К заявлению прилагаются следующие документы:</w:t>
      </w:r>
    </w:p>
    <w:p w:rsidR="006D71EF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  подтверждение отнесение обучающегося к подпунктам а,б,в пункта 5.3, </w:t>
      </w:r>
    </w:p>
    <w:p w:rsidR="006D71EF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 справка об отсутствии задолженности по оплате обучения. </w:t>
      </w:r>
    </w:p>
    <w:p w:rsidR="006D71EF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5.6. При рассмотрении Педагогическим советом заявлений родителей (законных представителей) приоритет отдаётся</w:t>
      </w:r>
      <w:r w:rsidR="006D71EF">
        <w:rPr>
          <w:sz w:val="28"/>
          <w:szCs w:val="28"/>
        </w:rPr>
        <w:t>:</w:t>
      </w:r>
    </w:p>
    <w:p w:rsidR="006D71EF" w:rsidRDefault="006D71EF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276" w:rsidRPr="004C4276">
        <w:rPr>
          <w:sz w:val="28"/>
          <w:szCs w:val="28"/>
        </w:rPr>
        <w:t xml:space="preserve"> в первую очередь обучающимся, соответствующим подпунктам а, б пункта 5.3., </w:t>
      </w:r>
    </w:p>
    <w:p w:rsidR="006D71EF" w:rsidRDefault="006D71EF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276" w:rsidRPr="004C4276">
        <w:rPr>
          <w:sz w:val="28"/>
          <w:szCs w:val="28"/>
        </w:rPr>
        <w:t xml:space="preserve">во вторую очередь - обучающимся, соответствующим условиям подпункта б, в пункта 5.3. 5.7. </w:t>
      </w:r>
    </w:p>
    <w:p w:rsidR="006D71EF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В результате рассмотрения заявления родителей (законных представителей) обучающегося, прилагаемых к нему документов и информации Педагогическим советом принимается одно из следующих решений: </w:t>
      </w:r>
    </w:p>
    <w:p w:rsidR="006D71EF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 о переводе обучающегося с платного отделения на бесплатное,</w:t>
      </w:r>
    </w:p>
    <w:p w:rsidR="006D71EF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  об отказе в переводе обучающегося с платного отделения на бесплатное. </w:t>
      </w:r>
    </w:p>
    <w:p w:rsidR="006D71EF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5.8. Решение о переводе принимается Педагогическим советом с учётом наличия вакантных мест и других условий в соответствии с настоящим Порядком. </w:t>
      </w:r>
    </w:p>
    <w:p w:rsidR="006D71EF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>5.9. Решение Педагогического совета доводится до сведения родителей в устной или письменной форме.</w:t>
      </w:r>
    </w:p>
    <w:p w:rsidR="00A51A76" w:rsidRDefault="004C4276" w:rsidP="00465220">
      <w:pPr>
        <w:shd w:val="clear" w:color="auto" w:fill="FFFFFF"/>
        <w:tabs>
          <w:tab w:val="left" w:pos="567"/>
        </w:tabs>
        <w:ind w:left="50" w:firstLine="517"/>
        <w:jc w:val="both"/>
        <w:rPr>
          <w:sz w:val="28"/>
          <w:szCs w:val="28"/>
        </w:rPr>
      </w:pPr>
      <w:r w:rsidRPr="004C4276">
        <w:rPr>
          <w:sz w:val="28"/>
          <w:szCs w:val="28"/>
        </w:rPr>
        <w:t xml:space="preserve"> 5.10. Переход с платного обучения на бесплатное оформляется приказом директора Школы не позднее 10 календарных дней с даты принятия Педагогическим советом решения о таком переходе.</w:t>
      </w:r>
    </w:p>
    <w:p w:rsidR="006D71EF" w:rsidRPr="006D71EF" w:rsidRDefault="006D71EF" w:rsidP="006D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6D71EF">
        <w:t xml:space="preserve"> </w:t>
      </w:r>
      <w:r w:rsidRPr="006D71EF">
        <w:rPr>
          <w:sz w:val="28"/>
          <w:szCs w:val="28"/>
        </w:rPr>
        <w:tab/>
        <w:t>Наличие свободных бюджетных мест не является основанием для перевода учащихся с платного обучения на бесплатное.</w:t>
      </w:r>
    </w:p>
    <w:p w:rsidR="006D71EF" w:rsidRPr="004C4276" w:rsidRDefault="006D71EF" w:rsidP="006D71EF">
      <w:pPr>
        <w:shd w:val="clear" w:color="auto" w:fill="FFFFFF"/>
        <w:tabs>
          <w:tab w:val="left" w:pos="567"/>
        </w:tabs>
        <w:ind w:left="50" w:firstLine="517"/>
        <w:jc w:val="both"/>
        <w:rPr>
          <w:rFonts w:eastAsia="Times New Roman"/>
          <w:sz w:val="28"/>
          <w:szCs w:val="28"/>
          <w:lang w:eastAsia="ru-RU"/>
        </w:rPr>
      </w:pPr>
    </w:p>
    <w:sectPr w:rsidR="006D71EF" w:rsidRPr="004C4276" w:rsidSect="00126F10">
      <w:footerReference w:type="default" r:id="rId8"/>
      <w:type w:val="continuous"/>
      <w:pgSz w:w="11906" w:h="16838"/>
      <w:pgMar w:top="1134" w:right="99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4D" w:rsidRDefault="00E0414D">
      <w:r>
        <w:separator/>
      </w:r>
    </w:p>
  </w:endnote>
  <w:endnote w:type="continuationSeparator" w:id="0">
    <w:p w:rsidR="00E0414D" w:rsidRDefault="00E0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74677"/>
      <w:docPartObj>
        <w:docPartGallery w:val="Page Numbers (Bottom of Page)"/>
        <w:docPartUnique/>
      </w:docPartObj>
    </w:sdtPr>
    <w:sdtContent>
      <w:p w:rsidR="00773368" w:rsidRDefault="00D97744">
        <w:pPr>
          <w:pStyle w:val="a3"/>
          <w:jc w:val="right"/>
        </w:pPr>
        <w:r>
          <w:fldChar w:fldCharType="begin"/>
        </w:r>
        <w:r w:rsidR="00C97B61">
          <w:instrText>PAGE   \* MERGEFORMAT</w:instrText>
        </w:r>
        <w:r>
          <w:fldChar w:fldCharType="separate"/>
        </w:r>
        <w:r w:rsidR="00AB413F">
          <w:rPr>
            <w:noProof/>
          </w:rPr>
          <w:t>5</w:t>
        </w:r>
        <w:r>
          <w:fldChar w:fldCharType="end"/>
        </w:r>
      </w:p>
    </w:sdtContent>
  </w:sdt>
  <w:p w:rsidR="00231CAF" w:rsidRDefault="00E041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4D" w:rsidRDefault="00E0414D">
      <w:r>
        <w:separator/>
      </w:r>
    </w:p>
  </w:footnote>
  <w:footnote w:type="continuationSeparator" w:id="0">
    <w:p w:rsidR="00E0414D" w:rsidRDefault="00E04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CB6D48E"/>
    <w:lvl w:ilvl="0" w:tplc="08BC5998">
      <w:start w:val="1"/>
      <w:numFmt w:val="bullet"/>
      <w:lvlText w:val="С"/>
      <w:lvlJc w:val="left"/>
    </w:lvl>
    <w:lvl w:ilvl="1" w:tplc="AF98096E">
      <w:numFmt w:val="decimal"/>
      <w:lvlText w:val=""/>
      <w:lvlJc w:val="left"/>
    </w:lvl>
    <w:lvl w:ilvl="2" w:tplc="1BEA2B8C">
      <w:numFmt w:val="decimal"/>
      <w:lvlText w:val=""/>
      <w:lvlJc w:val="left"/>
    </w:lvl>
    <w:lvl w:ilvl="3" w:tplc="FECEABB4">
      <w:numFmt w:val="decimal"/>
      <w:lvlText w:val=""/>
      <w:lvlJc w:val="left"/>
    </w:lvl>
    <w:lvl w:ilvl="4" w:tplc="BFE07EAE">
      <w:numFmt w:val="decimal"/>
      <w:lvlText w:val=""/>
      <w:lvlJc w:val="left"/>
    </w:lvl>
    <w:lvl w:ilvl="5" w:tplc="506A4EA4">
      <w:numFmt w:val="decimal"/>
      <w:lvlText w:val=""/>
      <w:lvlJc w:val="left"/>
    </w:lvl>
    <w:lvl w:ilvl="6" w:tplc="82824134">
      <w:numFmt w:val="decimal"/>
      <w:lvlText w:val=""/>
      <w:lvlJc w:val="left"/>
    </w:lvl>
    <w:lvl w:ilvl="7" w:tplc="DE726FE4">
      <w:numFmt w:val="decimal"/>
      <w:lvlText w:val=""/>
      <w:lvlJc w:val="left"/>
    </w:lvl>
    <w:lvl w:ilvl="8" w:tplc="05248F86">
      <w:numFmt w:val="decimal"/>
      <w:lvlText w:val=""/>
      <w:lvlJc w:val="left"/>
    </w:lvl>
  </w:abstractNum>
  <w:abstractNum w:abstractNumId="1">
    <w:nsid w:val="00004DC8"/>
    <w:multiLevelType w:val="hybridMultilevel"/>
    <w:tmpl w:val="6B88DAAE"/>
    <w:lvl w:ilvl="0" w:tplc="DCCAC428">
      <w:start w:val="1"/>
      <w:numFmt w:val="bullet"/>
      <w:lvlText w:val="В"/>
      <w:lvlJc w:val="left"/>
    </w:lvl>
    <w:lvl w:ilvl="1" w:tplc="D4CE8620">
      <w:numFmt w:val="decimal"/>
      <w:lvlText w:val=""/>
      <w:lvlJc w:val="left"/>
    </w:lvl>
    <w:lvl w:ilvl="2" w:tplc="D8084650">
      <w:numFmt w:val="decimal"/>
      <w:lvlText w:val=""/>
      <w:lvlJc w:val="left"/>
    </w:lvl>
    <w:lvl w:ilvl="3" w:tplc="FB3A87C0">
      <w:numFmt w:val="decimal"/>
      <w:lvlText w:val=""/>
      <w:lvlJc w:val="left"/>
    </w:lvl>
    <w:lvl w:ilvl="4" w:tplc="42FC0FB6">
      <w:numFmt w:val="decimal"/>
      <w:lvlText w:val=""/>
      <w:lvlJc w:val="left"/>
    </w:lvl>
    <w:lvl w:ilvl="5" w:tplc="153E29DC">
      <w:numFmt w:val="decimal"/>
      <w:lvlText w:val=""/>
      <w:lvlJc w:val="left"/>
    </w:lvl>
    <w:lvl w:ilvl="6" w:tplc="26D8A33A">
      <w:numFmt w:val="decimal"/>
      <w:lvlText w:val=""/>
      <w:lvlJc w:val="left"/>
    </w:lvl>
    <w:lvl w:ilvl="7" w:tplc="828802D6">
      <w:numFmt w:val="decimal"/>
      <w:lvlText w:val=""/>
      <w:lvlJc w:val="left"/>
    </w:lvl>
    <w:lvl w:ilvl="8" w:tplc="0AD877D8">
      <w:numFmt w:val="decimal"/>
      <w:lvlText w:val=""/>
      <w:lvlJc w:val="left"/>
    </w:lvl>
  </w:abstractNum>
  <w:abstractNum w:abstractNumId="2">
    <w:nsid w:val="311D50FB"/>
    <w:multiLevelType w:val="hybridMultilevel"/>
    <w:tmpl w:val="C1D8FE42"/>
    <w:lvl w:ilvl="0" w:tplc="45D2FD56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33D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3E"/>
    <w:rsid w:val="0002258B"/>
    <w:rsid w:val="00126F10"/>
    <w:rsid w:val="00145225"/>
    <w:rsid w:val="001B568E"/>
    <w:rsid w:val="00277B75"/>
    <w:rsid w:val="002A266F"/>
    <w:rsid w:val="002B642C"/>
    <w:rsid w:val="00325BA3"/>
    <w:rsid w:val="00465220"/>
    <w:rsid w:val="004C4276"/>
    <w:rsid w:val="005677CD"/>
    <w:rsid w:val="005A6964"/>
    <w:rsid w:val="006B7F29"/>
    <w:rsid w:val="006D71EF"/>
    <w:rsid w:val="007B6ADC"/>
    <w:rsid w:val="007E4018"/>
    <w:rsid w:val="0088004C"/>
    <w:rsid w:val="008A239C"/>
    <w:rsid w:val="00930BF6"/>
    <w:rsid w:val="00A51A76"/>
    <w:rsid w:val="00A75C04"/>
    <w:rsid w:val="00AB413F"/>
    <w:rsid w:val="00BE402B"/>
    <w:rsid w:val="00C65EF6"/>
    <w:rsid w:val="00C73BF7"/>
    <w:rsid w:val="00C97B61"/>
    <w:rsid w:val="00D97744"/>
    <w:rsid w:val="00DD7B47"/>
    <w:rsid w:val="00E0414D"/>
    <w:rsid w:val="00E41A3E"/>
    <w:rsid w:val="00EA34A5"/>
    <w:rsid w:val="00EC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F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6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930BF6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69">
    <w:name w:val="Style69"/>
    <w:basedOn w:val="a"/>
    <w:rsid w:val="00930BF6"/>
    <w:pPr>
      <w:widowControl w:val="0"/>
      <w:autoSpaceDE w:val="0"/>
      <w:autoSpaceDN w:val="0"/>
      <w:adjustRightInd w:val="0"/>
      <w:spacing w:line="493" w:lineRule="exact"/>
      <w:ind w:firstLine="399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3F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F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6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930BF6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69">
    <w:name w:val="Style69"/>
    <w:basedOn w:val="a"/>
    <w:rsid w:val="00930BF6"/>
    <w:pPr>
      <w:widowControl w:val="0"/>
      <w:autoSpaceDE w:val="0"/>
      <w:autoSpaceDN w:val="0"/>
      <w:adjustRightInd w:val="0"/>
      <w:spacing w:line="493" w:lineRule="exact"/>
      <w:ind w:firstLine="399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2019-09-05T14:56:00Z</dcterms:created>
  <dcterms:modified xsi:type="dcterms:W3CDTF">2019-09-08T18:19:00Z</dcterms:modified>
</cp:coreProperties>
</file>