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74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№2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4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Правилам</w:t>
      </w:r>
      <w:r w:rsidRPr="00417484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приема и порядка отбора  детей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МБУДО ДШИ </w:t>
      </w:r>
      <w:proofErr w:type="spellStart"/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</w:t>
      </w:r>
      <w:proofErr w:type="gramStart"/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>.Е</w:t>
      </w:r>
      <w:proofErr w:type="gramEnd"/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ссентукской</w:t>
      </w:r>
      <w:proofErr w:type="spellEnd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целях их  обучения по </w:t>
      </w:r>
      <w:proofErr w:type="gramStart"/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дополнительным</w:t>
      </w:r>
      <w:proofErr w:type="gramEnd"/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748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предпрофессиональным  программам в области искусств</w:t>
      </w:r>
    </w:p>
    <w:p w:rsidR="00417484" w:rsidRPr="00417484" w:rsidRDefault="00417484" w:rsidP="00417484">
      <w:pPr>
        <w:widowControl w:val="0"/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7484" w:rsidRPr="00417484" w:rsidRDefault="00417484" w:rsidP="00417484">
      <w:pPr>
        <w:widowControl w:val="0"/>
        <w:tabs>
          <w:tab w:val="left" w:pos="61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вступительных прослушиваний (просмотров) для детей, поступающих на обучение   МБУДО ДШИ </w:t>
      </w:r>
      <w:proofErr w:type="spellStart"/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</w:t>
      </w:r>
      <w:proofErr w:type="gramStart"/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.Е</w:t>
      </w:r>
      <w:proofErr w:type="gramEnd"/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ссентукской</w:t>
      </w:r>
      <w:proofErr w:type="spellEnd"/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дополнительным предпрофессиональным программам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области искусств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Настоящие Требования разработаны в соответствии с Федеральным законом от 29.12.2012 № 273-ФЗ «Об образовании в Российской Федерации», приказом Министерства культуры РФ от 14.08.2013 г. № 1145 «Об утверждении Порядка приёма на обучение по дополнительным предпрофессиональным программам в области искусств», уставом </w:t>
      </w:r>
      <w:r w:rsidRPr="00417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МБУДО ДШИ </w:t>
      </w:r>
      <w:proofErr w:type="spellStart"/>
      <w:r w:rsidRPr="00417484">
        <w:rPr>
          <w:rFonts w:ascii="Times New Roman" w:hAnsi="Times New Roman" w:cs="Times New Roman"/>
          <w:bCs/>
          <w:color w:val="000000"/>
          <w:sz w:val="28"/>
          <w:szCs w:val="28"/>
        </w:rPr>
        <w:t>ст</w:t>
      </w:r>
      <w:proofErr w:type="gramStart"/>
      <w:r w:rsidRPr="00417484">
        <w:rPr>
          <w:rFonts w:ascii="Times New Roman" w:hAnsi="Times New Roman" w:cs="Times New Roman"/>
          <w:bCs/>
          <w:color w:val="000000"/>
          <w:sz w:val="28"/>
          <w:szCs w:val="28"/>
        </w:rPr>
        <w:t>.Е</w:t>
      </w:r>
      <w:proofErr w:type="gramEnd"/>
      <w:r w:rsidRPr="00417484">
        <w:rPr>
          <w:rFonts w:ascii="Times New Roman" w:hAnsi="Times New Roman" w:cs="Times New Roman"/>
          <w:bCs/>
          <w:color w:val="000000"/>
          <w:sz w:val="28"/>
          <w:szCs w:val="28"/>
        </w:rPr>
        <w:t>ссентукской</w:t>
      </w:r>
      <w:proofErr w:type="spellEnd"/>
      <w:r w:rsidRPr="00417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Правилами приема и порядка отбора детей в МБУДО ДШИ </w:t>
      </w:r>
      <w:proofErr w:type="spellStart"/>
      <w:r w:rsidRPr="00417484">
        <w:rPr>
          <w:rFonts w:ascii="Times New Roman" w:hAnsi="Times New Roman" w:cs="Times New Roman"/>
          <w:bCs/>
          <w:color w:val="000000"/>
          <w:sz w:val="28"/>
          <w:szCs w:val="28"/>
        </w:rPr>
        <w:t>ст.Ессентукской</w:t>
      </w:r>
      <w:proofErr w:type="spellEnd"/>
      <w:r w:rsidRPr="00417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целях их обучения по дополнительным общеобразовательным предпрофессиональным программам в области искусств </w:t>
      </w: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 и призваны наиболее полно </w:t>
      </w:r>
      <w:proofErr w:type="gramStart"/>
      <w:r w:rsidRPr="00417484">
        <w:rPr>
          <w:rFonts w:ascii="Times New Roman" w:hAnsi="Times New Roman" w:cs="Times New Roman"/>
          <w:color w:val="000000"/>
          <w:sz w:val="28"/>
          <w:szCs w:val="28"/>
        </w:rPr>
        <w:t>оценить</w:t>
      </w:r>
      <w:proofErr w:type="gramEnd"/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творческие способности, потенциальные возможности и склонности детей, поступающих в школу искусств.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1.2. Определение творческих способностей детей (отбор) позволяет осуществлять дифференцированный подход к комплектованию групп учащихся.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1.3.  Отбор детей проводится в формах прослушиваний, просмотров, показов, устных ответов и др. Установленные Учреждением  содержание форм отбора (требования </w:t>
      </w:r>
      <w:proofErr w:type="gramStart"/>
      <w:r w:rsidRPr="0041748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поступающим) и система оценок должны гарантировать зачисление в Учреждение детей, обладающих творческими способностями в области искусств и, при необходимости, физическими данными, необходимыми для освоения соответствующих предпрофессиональных программ.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1.4. При проведении отбора детей присутствие посторонних лиц не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рекомендуется.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1.5. Настоящие требования размещаются на информационных стендах, официальном сайте МБУДО ДШИ </w:t>
      </w:r>
      <w:proofErr w:type="spellStart"/>
      <w:r w:rsidRPr="00417484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Start"/>
      <w:r w:rsidRPr="00417484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417484">
        <w:rPr>
          <w:rFonts w:ascii="Times New Roman" w:hAnsi="Times New Roman" w:cs="Times New Roman"/>
          <w:color w:val="000000"/>
          <w:sz w:val="28"/>
          <w:szCs w:val="28"/>
        </w:rPr>
        <w:t>ссентукской</w:t>
      </w:r>
      <w:proofErr w:type="spellEnd"/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 (далее-Учреждение) для ознакомления родителей (законных представителей) поступающих не менее, чем за 14 дней до вступительных прослушиваний (просмотров).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для </w:t>
      </w:r>
      <w:proofErr w:type="gramStart"/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поступающих</w:t>
      </w:r>
      <w:proofErr w:type="gramEnd"/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обучение по дополнительным предпрофессиональным программам в области  музыкального искусства: 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музыкальное искусство «Фортепиано» - 8/9 лет;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музыкальное искусство «Струнные инструменты» - 8/9 лет;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музыкальное искусство «Народные инструменты» - 5/6 и 8/9 лет;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музыкальное искусство «Духовые и ударные инструменты» - 5/6 и 8/9 лет;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музыкальное искусство «Хоровое пение» - 8/9 лет;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На вступительных прослушиваниях (отборе) у ребенка проверяют музыкальные данные: слух, музыкальную память, чувство ритма.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Если ребенок обучался игре на инструменте, предлагается исполнить подготовленные произведения.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отбора – просмотр, собеседование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Требования: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1.Показать чистоту исполняемой мелодии (песни) (уровень чистоты интонирования)</w:t>
      </w:r>
      <w:proofErr w:type="gramStart"/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,т</w:t>
      </w:r>
      <w:proofErr w:type="gramEnd"/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очное повторение услышанного «слепым прослушиванием» звука и попытка воспроизвести его на инструменте методом подбора (способность определить высоту звука).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2.Точное повторение ритмического рисунка, предложенного преподавателем (восприятие ритмического рисунка)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3.Т</w:t>
      </w:r>
      <w:r w:rsidRPr="0041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очное повторение голосом предложенной мелодии (уровень музыкальной памяти).</w:t>
      </w: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отбора:</w:t>
      </w:r>
    </w:p>
    <w:p w:rsidR="00417484" w:rsidRPr="00417484" w:rsidRDefault="00417484" w:rsidP="00417484">
      <w:pPr>
        <w:tabs>
          <w:tab w:val="left" w:pos="1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>1.Музыкальный слух (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точность исполнения песни и повторения предложенной мелодии или отдельных звуков), и</w:t>
      </w: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нтонирование (о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ценивается чистота интонации в исполняемой песне, коротких </w:t>
      </w:r>
      <w:proofErr w:type="spellStart"/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попевках</w:t>
      </w:r>
      <w:proofErr w:type="spellEnd"/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предложенных членом комиссии).</w:t>
      </w: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2.Память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(умение запомнить и точно повторить мелодию и ритмический рисунок после проигрывания на инструменте членом комиссии).</w:t>
      </w:r>
    </w:p>
    <w:p w:rsidR="00417484" w:rsidRPr="00417484" w:rsidRDefault="00417484" w:rsidP="0041748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>3.Ритм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(оценивается точность повторения ритмического рисунка исполняемой или предложенной мелодии, </w:t>
      </w:r>
      <w:r w:rsidRPr="00417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ритма хлопками).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Приветствуется 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общительность, эмоциональность и выразительность исполнения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критерий оценивается по пяти бальной системе.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Общий балл определяется путем суммирования баллов по каждому из критериев.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балл по результатам отбора – 15 баллов</w:t>
      </w: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17484" w:rsidRPr="00417484" w:rsidRDefault="00417484" w:rsidP="00417484">
      <w:pPr>
        <w:tabs>
          <w:tab w:val="left" w:pos="3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540"/>
        <w:gridCol w:w="2016"/>
        <w:gridCol w:w="2237"/>
      </w:tblGrid>
      <w:tr w:rsidR="00417484" w:rsidRPr="00417484" w:rsidTr="0008508F">
        <w:trPr>
          <w:trHeight w:val="27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Оценочный балл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слух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</w:t>
            </w:r>
          </w:p>
        </w:tc>
      </w:tr>
      <w:tr w:rsidR="00417484" w:rsidRPr="00417484" w:rsidTr="0008508F">
        <w:trPr>
          <w:trHeight w:val="1971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Оптимальный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балла)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Пение песни в    характере. Точное,  выразительное  воспроизведение мелодии ритма. Ладотональная устойчивость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Точное повторение ритма в заданном темпе и метре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правильно запомнить предложенное задание и точно его выполнить</w:t>
            </w:r>
          </w:p>
        </w:tc>
      </w:tr>
      <w:tr w:rsidR="00417484" w:rsidRPr="00417484" w:rsidTr="0008508F">
        <w:trPr>
          <w:trHeight w:val="140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Достаточный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балла)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  песни  в  характере. Небольшие ошибки в мелодии и ритме. Неустойчивая интонация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точное повторение ритма  в заданном  темпе и метре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Затруднение запоминания предложенных заданий с первого раза</w:t>
            </w:r>
          </w:p>
        </w:tc>
      </w:tr>
      <w:tr w:rsidR="00417484" w:rsidRPr="00417484" w:rsidTr="0008508F">
        <w:trPr>
          <w:trHeight w:val="113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 тельный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балл)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Неточное интонирование песни с ошибками в мелодии и ритме.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в ритме и невыдержанный темп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Запоминание с  ошибками предложенных заданий</w:t>
            </w:r>
          </w:p>
        </w:tc>
      </w:tr>
      <w:tr w:rsidR="00417484" w:rsidRPr="00417484" w:rsidTr="0008508F">
        <w:trPr>
          <w:trHeight w:val="168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Критический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баллов)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правильного интонирования, неритмичное, невыразительное исполнение песни.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Неправильное повторение ритма.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заданному темпу и метру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Невозможность запоминания предложенных заданий.</w:t>
            </w:r>
          </w:p>
        </w:tc>
      </w:tr>
    </w:tbl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Требования для </w:t>
      </w:r>
      <w:proofErr w:type="gramStart"/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поступающих</w:t>
      </w:r>
      <w:proofErr w:type="gramEnd"/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обучение по дополнительным предпрофессиональным программам в области  изобразительного  искусства: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Cs/>
          <w:color w:val="000000"/>
          <w:sz w:val="28"/>
          <w:szCs w:val="28"/>
        </w:rPr>
        <w:t>изобразительное искусство «Живопись» - 5/6 и 8/9 лет;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Cs/>
          <w:color w:val="000000"/>
          <w:sz w:val="28"/>
          <w:szCs w:val="28"/>
        </w:rPr>
        <w:t>декоративно-прикладное искусство «Декоративно-прикладное  творчество»- 5/6 и 8/9 лет.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На вступительных испытаниях (отборе)  ребенок  выполняет две самостоятельных  работы по рисунку и композиции.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Приемная комиссия оценивает: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- коммуникабельность ребенка, умение организовать свое рабочее место;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- раскрытие темы, творческий замысел, заполнение пространства листа;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-умение пользоваться материалом, цветовое решение, объем и законченность работы.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Ребенок может предоставить дополнительно работы исполненные дома. 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отбора – просмотр работ по рисунку и композиции, выполненных на отборе. Отбор по двум заданиям проводится в один день.</w:t>
      </w:r>
    </w:p>
    <w:p w:rsidR="00417484" w:rsidRPr="00417484" w:rsidRDefault="00417484" w:rsidP="00417484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417484" w:rsidRPr="00417484" w:rsidRDefault="00417484" w:rsidP="0041748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1)Требования к отбору по  Рисунку 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Выполнение этюда из двух простых предметов.</w:t>
      </w:r>
      <w:r w:rsidRPr="0041748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Продолжительность выполнения задания до 1 академического часа (40 минут) </w:t>
      </w:r>
    </w:p>
    <w:p w:rsidR="00417484" w:rsidRPr="00417484" w:rsidRDefault="00417484" w:rsidP="004174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при себе материалы: лист ватмана формат</w:t>
      </w:r>
      <w:proofErr w:type="gramStart"/>
      <w:r w:rsidRPr="0041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41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- 3, графитные карандаши разной твердости, резинка, кнопки.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выполнения задания до 1 академического часа.  </w:t>
      </w:r>
    </w:p>
    <w:p w:rsidR="00417484" w:rsidRPr="00417484" w:rsidRDefault="00417484" w:rsidP="004174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Поступающий должен проявить способности в изображении натюрморта средствами рисунка. </w:t>
      </w:r>
      <w:proofErr w:type="spellStart"/>
      <w:r w:rsidRPr="0041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Закомпоновать</w:t>
      </w:r>
      <w:proofErr w:type="spellEnd"/>
      <w:r w:rsidRPr="0041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изображение натюрморта на заданном формате, правильно передать пропорции предметов и посредством штриха и светотени передать объёмную форму предметов и их  пространственное расположение.</w:t>
      </w:r>
    </w:p>
    <w:p w:rsidR="00417484" w:rsidRPr="00417484" w:rsidRDefault="00417484" w:rsidP="004174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7484" w:rsidRPr="00417484" w:rsidRDefault="00417484" w:rsidP="004174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2)Требования к отбору по Композиции на свободную тему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эскиза композиции на заданную тему (с включением в композицию фигур людей).</w:t>
      </w:r>
      <w:r w:rsidRPr="00417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при себе материалы: лист ватмана формат А-3, акварель/гуашь (по выбору), графитные карандаши разной твердости, резинка, кнопки. 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Продолжительность выполнения задания до 1 академического часа (40 минут) 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Поступающий должен проявить свои способности в изобразительной деятельности в работе по воображению. Выбрав одну из заданных тем, на основе своих наблюдений и воображения поступающий должен выразить свой замысел в материале, грамотно расположить элементы композиции (фигуры, предметы) на листе бумаги, правильно передать их пропорции.</w:t>
      </w:r>
    </w:p>
    <w:p w:rsidR="00417484" w:rsidRPr="00417484" w:rsidRDefault="00417484" w:rsidP="0041748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критерий оценивается по трех бальной системе.</w:t>
      </w:r>
    </w:p>
    <w:p w:rsidR="00417484" w:rsidRPr="00417484" w:rsidRDefault="00417484" w:rsidP="0041748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балл определяется путем суммирования баллов по каждому из критериев.</w:t>
      </w:r>
    </w:p>
    <w:p w:rsidR="00417484" w:rsidRPr="00417484" w:rsidRDefault="00417484" w:rsidP="0041748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Максимальный балл по результатам дух заданий отбора – 10 баллов.</w:t>
      </w:r>
    </w:p>
    <w:p w:rsidR="00417484" w:rsidRPr="00417484" w:rsidRDefault="00417484" w:rsidP="004174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Работы, выполненные на отборах, комиссией по индивидуальному отбору не рецензируются и не возвращаются.</w:t>
      </w:r>
      <w:r w:rsidRPr="0041748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Критерии оценки знаний и </w:t>
      </w:r>
      <w:proofErr w:type="gramStart"/>
      <w:r w:rsidRPr="004174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умений</w:t>
      </w:r>
      <w:proofErr w:type="gramEnd"/>
      <w:r w:rsidRPr="004174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поступающих на вступительном просмотре по рисунку: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7229"/>
      </w:tblGrid>
      <w:tr w:rsidR="00417484" w:rsidRPr="00417484" w:rsidTr="0008508F">
        <w:trPr>
          <w:trHeight w:val="1419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Оптимальный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(5 баллов)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Рисунок грамотно скомпонован, правильно переданы пропорции, учтена  линейная и воздушная перспектива, при помощи штриха и линий выявлены  объёмы, в рисунке наблюдаются плавные переходы градаций тона  характерные каждой части натюрморта; изображение цельно; создано  ощущение пространства; рисунок аккуратен.</w:t>
            </w:r>
          </w:p>
        </w:tc>
      </w:tr>
      <w:tr w:rsidR="00417484" w:rsidRPr="00417484" w:rsidTr="0008508F">
        <w:trPr>
          <w:trHeight w:val="863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Достаточный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(4 балла)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Рисунок грамотно скомпонован; правильно найдены пропорции при  незначительных ошибках в перспективе и тональном решении.</w:t>
            </w:r>
          </w:p>
        </w:tc>
      </w:tr>
      <w:tr w:rsidR="00417484" w:rsidRPr="00417484" w:rsidTr="0008508F">
        <w:trPr>
          <w:trHeight w:val="1126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Удовлетворительный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(3 балла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Изображение сдвинуто в сторону или вниз;  ошибки в пропорциях; правила  линейной  и  воздушной перспективы в рисунке соблюдаются с ошибками;  тональное решение однообразно, отсутствие цельности.</w:t>
            </w:r>
          </w:p>
        </w:tc>
      </w:tr>
      <w:tr w:rsidR="00417484" w:rsidRPr="00417484" w:rsidTr="0008508F">
        <w:trPr>
          <w:trHeight w:val="863"/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Критический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(2 балла)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Ошибки в композиции, пропорциях, несоблюдение правил линейной  и   воздушной перспективы; неаккуратность.</w:t>
            </w:r>
          </w:p>
        </w:tc>
      </w:tr>
    </w:tbl>
    <w:p w:rsidR="00417484" w:rsidRPr="00417484" w:rsidRDefault="00417484" w:rsidP="00417484">
      <w:pPr>
        <w:spacing w:after="0" w:line="240" w:lineRule="auto"/>
        <w:ind w:right="45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Критерии оценки знаний и </w:t>
      </w:r>
      <w:proofErr w:type="gramStart"/>
      <w:r w:rsidRPr="004174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умений</w:t>
      </w:r>
      <w:proofErr w:type="gramEnd"/>
      <w:r w:rsidRPr="004174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поступающих на вступительном просмотре по композиции:</w:t>
      </w:r>
    </w:p>
    <w:p w:rsidR="00417484" w:rsidRPr="00417484" w:rsidRDefault="00417484" w:rsidP="004174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6532"/>
      </w:tblGrid>
      <w:tr w:rsidR="00417484" w:rsidRPr="00417484" w:rsidTr="0008508F">
        <w:trPr>
          <w:trHeight w:val="1414"/>
          <w:tblCellSpacing w:w="0" w:type="dxa"/>
        </w:trPr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Оптимальный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(5 баллов)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Изобразительная   плоскость   гармонично  организованна по цвету и форме,  композиция уравновешенна; наличие композиционного центра, плановости;  гармоничное цветовое решение; индивидуальное прочтение темы,  отсутствие подражания мультфильмам; качество исполнения.</w:t>
            </w:r>
          </w:p>
        </w:tc>
      </w:tr>
      <w:tr w:rsidR="00417484" w:rsidRPr="00417484" w:rsidTr="0008508F">
        <w:trPr>
          <w:trHeight w:val="1122"/>
          <w:tblCellSpacing w:w="0" w:type="dxa"/>
        </w:trPr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Достаточный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(4 балла)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целом изобразительная плоскость композиционно организованна;  решение темы авторское; определено главное; хорошее качество  исполнения; наблюдается некоторое   несоответствие в цветовом и  тональном решении формы.</w:t>
            </w:r>
          </w:p>
        </w:tc>
      </w:tr>
      <w:tr w:rsidR="00417484" w:rsidRPr="00417484" w:rsidTr="0008508F">
        <w:trPr>
          <w:trHeight w:val="861"/>
          <w:tblCellSpacing w:w="0" w:type="dxa"/>
        </w:trPr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Удовлетворительный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балла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Изобразительная плоскость в основном организована, но отсутствует  смысловая нагрузка и прочтение темы; цветовые акценты расставлены не  верно; небрежное исполнение работы.</w:t>
            </w:r>
          </w:p>
        </w:tc>
      </w:tr>
      <w:tr w:rsidR="00417484" w:rsidRPr="00417484" w:rsidTr="0008508F">
        <w:trPr>
          <w:trHeight w:val="845"/>
          <w:tblCellSpacing w:w="0" w:type="dxa"/>
        </w:trPr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Критический</w:t>
            </w:r>
          </w:p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(2 балла)</w:t>
            </w:r>
          </w:p>
        </w:tc>
        <w:tc>
          <w:tcPr>
            <w:tcW w:w="6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Распределение  основных масс  изображения композиционно  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несогласованно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темой задания, элементы композиции не  пропорциональны, небрежное исполнение работы.</w:t>
            </w:r>
          </w:p>
        </w:tc>
      </w:tr>
    </w:tbl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Работы, представленные на просмотр не возвращаются</w:t>
      </w:r>
      <w:proofErr w:type="gramEnd"/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для </w:t>
      </w:r>
      <w:proofErr w:type="gramStart"/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поступающих</w:t>
      </w:r>
      <w:proofErr w:type="gramEnd"/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обучение по дополнительной предпрофессиональной программе в области </w:t>
      </w:r>
      <w:r w:rsidRPr="004174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хореографического искусства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«Хореографическое творчество» - 5/6 и 8/9 лет</w:t>
      </w:r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color w:val="000000"/>
          <w:sz w:val="28"/>
          <w:szCs w:val="28"/>
        </w:rPr>
        <w:t>Форма отбора – просмотр на соответствие требованиям  по критериям.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color w:val="000000"/>
          <w:sz w:val="28"/>
          <w:szCs w:val="28"/>
        </w:rPr>
        <w:t>Требования: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i/>
          <w:color w:val="000000"/>
          <w:sz w:val="28"/>
          <w:szCs w:val="28"/>
        </w:rPr>
        <w:t>1) Внешние сценические данные.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Среди детей выделяют тех, кто отличается наилучшей пропорциональностью. Формы, пропорции тела и осанка изучаются визуально.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Предпочтение отдается детям с нормальным или слегка удлиненным корпусом, узкими или в норме плечами, с удлиненными ровными ногами, </w:t>
      </w:r>
      <w:r w:rsidRPr="0041748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такими же руками. Стопы должны иметь ярко выраженные своды. Голова и шея должны быть пропорциональны телу.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Не принимаются дети с сильно выраженными «саблевидными», X – образными, О – образными ногами, плоскостопием, сутулостью, прогибом в пояснице и асимметрией лопаток.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i/>
          <w:color w:val="000000"/>
          <w:sz w:val="28"/>
          <w:szCs w:val="28"/>
        </w:rPr>
        <w:t>2) Профессиональные физические и пластические данные.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После знакомства с внешними, сценическими данными проводится проверка профессиональных физических (функциональных) данных, таких как: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417484">
        <w:rPr>
          <w:rFonts w:ascii="Times New Roman" w:hAnsi="Times New Roman" w:cs="Times New Roman"/>
          <w:color w:val="000000"/>
          <w:sz w:val="28"/>
          <w:szCs w:val="28"/>
        </w:rPr>
        <w:t>выворотность</w:t>
      </w:r>
      <w:proofErr w:type="spellEnd"/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 ног;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– состояние стоп (в том числе подъема);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– «балетный шаг»;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– гибкость тела;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– прыжок.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i/>
          <w:color w:val="000000"/>
          <w:sz w:val="28"/>
          <w:szCs w:val="28"/>
        </w:rPr>
        <w:t>3)Музыкальные ритмические и координационные способности.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Здесь отбор детей проводится в форме творческих заданий, позволяющих определить музыкальность, артистичность, </w:t>
      </w:r>
      <w:proofErr w:type="spellStart"/>
      <w:r w:rsidRPr="00417484">
        <w:rPr>
          <w:rFonts w:ascii="Times New Roman" w:hAnsi="Times New Roman" w:cs="Times New Roman"/>
          <w:color w:val="000000"/>
          <w:sz w:val="28"/>
          <w:szCs w:val="28"/>
        </w:rPr>
        <w:t>танцевальность</w:t>
      </w:r>
      <w:proofErr w:type="spellEnd"/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 каждого ребенка.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Особо обращается внимание на артистичность ребенка и возможность ее развития. В связи с определением артистичности имеет значение и выявление темперамента ребенка, с которым педагогу придется сталкиваться на будущих занятиях. Из четырех основных типов высшей нервной деятельности наиболее подходящими для занятий хореографией считаются холерики и сангвиники.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Выбирая для своего ребенка направление «хореографическое искусство», родители должны знать, что занятия хореографией требуют больших усилий и поэтому их дети должны иметь: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– хорошее здоровье;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– большое желание (наличие одних только физических данных для занятия хореографией недостаточно)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b/>
          <w:i/>
          <w:color w:val="000000"/>
          <w:sz w:val="28"/>
          <w:szCs w:val="28"/>
        </w:rPr>
        <w:t>Критерии оценок: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7484">
        <w:rPr>
          <w:rFonts w:ascii="Times New Roman" w:hAnsi="Times New Roman" w:cs="Times New Roman"/>
          <w:color w:val="000000"/>
          <w:sz w:val="28"/>
          <w:szCs w:val="28"/>
        </w:rPr>
        <w:t>Поступающий</w:t>
      </w:r>
      <w:proofErr w:type="gramEnd"/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оценивается за физические, профессиональные и музыкальные данные по пятибалльной системе. Общий балл определяется путем суммирования баллов по каждому из критериев. Максимальный балл по результатам отбора – 15 баллов</w:t>
      </w:r>
      <w:proofErr w:type="gramStart"/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417484">
        <w:rPr>
          <w:rFonts w:ascii="Times New Roman" w:hAnsi="Times New Roman" w:cs="Times New Roman"/>
          <w:color w:val="000000"/>
          <w:sz w:val="28"/>
          <w:szCs w:val="28"/>
        </w:rPr>
        <w:t>о каждому критерию отбора выставляется оценки: «5» (отлично), «4» (хорошо), «3» (удовлетворительно),«2» (неудовлетворительно),  и суммируются в общий балл.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>Примечание: Для выполнения заданий поступающий должен иметь чистую, удобную для движений одежду (футболка, шорты),  на ногах носочки.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417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Особенности приема и отбора детей с ограниченными возможностями здоровья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5.1.Дети с ограниченными возможностями здоровья, принимаются в Учреждение  с учетом, при необходимости, особенностей психофизического </w:t>
      </w:r>
      <w:r w:rsidRPr="004174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развития, индивидуальных возможностей и состояния здоровья таких поступающих.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5.2. Поступающие на обучение по предпрофессиональным программам, проходят вступительные испытания в форме индивидуальных прослушиваний, групповых просмотров, выявляющих наличие у поступающих определенных творческих способностей, в составе и порядке, определённом Положением о порядке приёма.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5.3. При проведении вступительных прослушиваний, просмотров обеспечивается соблюдение следующих требований: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- вступительные прослушивания, просмотры проводятся в одной аудитории совместно с поступающими, не имеющими ограниченных возможностей здоровья, если это не создает трудностей для поступающих с ОВЗ при сдаче вступительного прослушивания, просмотра; </w:t>
      </w:r>
      <w:proofErr w:type="gramEnd"/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- обязательное присутствие родителей (законных представителей), оказывающих поступающим необходимую помощь с учетом их индивидуальных особенностей; </w:t>
      </w:r>
      <w:proofErr w:type="gramEnd"/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17484">
        <w:rPr>
          <w:rFonts w:ascii="Times New Roman" w:hAnsi="Times New Roman" w:cs="Times New Roman"/>
          <w:color w:val="000000"/>
          <w:sz w:val="28"/>
          <w:szCs w:val="28"/>
        </w:rPr>
        <w:t>поступающим</w:t>
      </w:r>
      <w:proofErr w:type="gramEnd"/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 возможность беспрепятственного доступа в аудитории, туалетные помещения и аудитории для сдачи вступительных испытаний. </w:t>
      </w:r>
    </w:p>
    <w:p w:rsidR="00417484" w:rsidRPr="00417484" w:rsidRDefault="00417484" w:rsidP="0041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484">
        <w:rPr>
          <w:rFonts w:ascii="Times New Roman" w:hAnsi="Times New Roman" w:cs="Times New Roman"/>
          <w:color w:val="000000"/>
          <w:sz w:val="28"/>
          <w:szCs w:val="28"/>
        </w:rPr>
        <w:t xml:space="preserve">5.4. Приемная комиссия при приеме уделяет особое внимание соблюдению прав граждан с ограниченными возможностями здоровья, учитывая их индивидуальные особенности. 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748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число детей, желающих обучаться по соответствующей предпрофессиональной программе, превышает число мест в Учреждение, преимущественным правом при зачислении пользуются дети-инвалиды и дети с ограниченными возможностями здоровья (при условии отсутствия медицинских противопоказаний для занятий соответствующим видом искусства по состоянию здоровья).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0"/>
    <w:p w:rsidR="004F55C1" w:rsidRDefault="004F55C1"/>
    <w:sectPr w:rsidR="004F55C1" w:rsidSect="0041748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10" w:rsidRDefault="006D6A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326800"/>
      <w:docPartObj>
        <w:docPartGallery w:val="Page Numbers (Bottom of Page)"/>
        <w:docPartUnique/>
      </w:docPartObj>
    </w:sdtPr>
    <w:sdtEndPr/>
    <w:sdtContent>
      <w:p w:rsidR="00D12810" w:rsidRDefault="006D6A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03C7A" w:rsidRDefault="006D6A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10" w:rsidRDefault="006D6A4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10" w:rsidRDefault="006D6A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10" w:rsidRDefault="006D6A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10" w:rsidRDefault="006D6A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2D"/>
    <w:rsid w:val="00417484"/>
    <w:rsid w:val="004F55C1"/>
    <w:rsid w:val="006D6A49"/>
    <w:rsid w:val="00F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17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74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174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17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74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174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2019-03-27T13:38:00Z</dcterms:created>
  <dcterms:modified xsi:type="dcterms:W3CDTF">2019-03-27T14:50:00Z</dcterms:modified>
</cp:coreProperties>
</file>